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9420F" w14:textId="77777777" w:rsidR="005F7A7D" w:rsidRPr="00A625FA" w:rsidRDefault="005F7A7D">
      <w:pPr>
        <w:pStyle w:val="Heading1"/>
        <w:rPr>
          <w:rFonts w:cs="Arial"/>
          <w:sz w:val="24"/>
        </w:rPr>
      </w:pPr>
      <w:bookmarkStart w:id="0" w:name="_Toc400361362"/>
      <w:bookmarkStart w:id="1" w:name="_Toc443397153"/>
      <w:bookmarkStart w:id="2" w:name="_Toc357771638"/>
      <w:bookmarkStart w:id="3" w:name="_Toc346793416"/>
      <w:bookmarkStart w:id="4" w:name="_Toc328122777"/>
      <w:r w:rsidRPr="00A625FA">
        <w:rPr>
          <w:rFonts w:cs="Arial"/>
          <w:noProof/>
          <w:sz w:val="24"/>
        </w:rPr>
        <w:drawing>
          <wp:anchor distT="0" distB="0" distL="114300" distR="114300" simplePos="0" relativeHeight="251658240" behindDoc="0" locked="0" layoutInCell="1" allowOverlap="1" wp14:anchorId="412B47AD" wp14:editId="5F24E308">
            <wp:simplePos x="0" y="0"/>
            <wp:positionH relativeFrom="column">
              <wp:posOffset>5255290</wp:posOffset>
            </wp:positionH>
            <wp:positionV relativeFrom="paragraph">
              <wp:posOffset>-590160</wp:posOffset>
            </wp:positionV>
            <wp:extent cx="1324080" cy="1367773"/>
            <wp:effectExtent l="0" t="0" r="0" b="0"/>
            <wp:wrapNone/>
            <wp:docPr id="1783459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59896" name="Picture 17834598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4080" cy="1367773"/>
                    </a:xfrm>
                    <a:prstGeom prst="rect">
                      <a:avLst/>
                    </a:prstGeom>
                  </pic:spPr>
                </pic:pic>
              </a:graphicData>
            </a:graphic>
            <wp14:sizeRelH relativeFrom="page">
              <wp14:pctWidth>0</wp14:pctWidth>
            </wp14:sizeRelH>
            <wp14:sizeRelV relativeFrom="page">
              <wp14:pctHeight>0</wp14:pctHeight>
            </wp14:sizeRelV>
          </wp:anchor>
        </w:drawing>
      </w:r>
      <w:r w:rsidR="009D71E8" w:rsidRPr="00A625FA">
        <w:rPr>
          <w:rFonts w:cs="Arial"/>
          <w:sz w:val="24"/>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A625FA">
        <w:rPr>
          <w:rFonts w:cs="Arial"/>
          <w:sz w:val="24"/>
        </w:rPr>
        <w:t xml:space="preserve"> </w:t>
      </w:r>
    </w:p>
    <w:p w14:paraId="63103591" w14:textId="0A7680EC" w:rsidR="005F7A7D" w:rsidRPr="00A625FA" w:rsidRDefault="005F7A7D" w:rsidP="005F7A7D">
      <w:pPr>
        <w:rPr>
          <w:rFonts w:cs="Arial"/>
          <w:b/>
          <w:bCs/>
          <w:color w:val="0070C0"/>
        </w:rPr>
      </w:pPr>
      <w:r w:rsidRPr="00A625FA">
        <w:rPr>
          <w:rFonts w:cs="Arial"/>
          <w:b/>
          <w:bCs/>
          <w:color w:val="0070C0"/>
        </w:rPr>
        <w:t>Ravenshead C of E Primary</w:t>
      </w:r>
    </w:p>
    <w:p w14:paraId="2A7D54B2" w14:textId="4D9E2F73" w:rsidR="00E66558" w:rsidRPr="00A625FA" w:rsidRDefault="009D71E8" w:rsidP="00C62989">
      <w:pPr>
        <w:rPr>
          <w:rFonts w:cs="Arial"/>
          <w:b/>
        </w:rPr>
      </w:pPr>
      <w:r w:rsidRPr="00A625FA">
        <w:rPr>
          <w:rFonts w:cs="Arial"/>
        </w:rPr>
        <w:t xml:space="preserve">This statement details our school’s use of pupil premium (and recovery premium) funding to help improve the attainment of our disadvantaged pupils. </w:t>
      </w:r>
    </w:p>
    <w:p w14:paraId="2A7D54B3" w14:textId="730F2E71" w:rsidR="00E66558" w:rsidRPr="00A625FA" w:rsidRDefault="009D71E8" w:rsidP="00C62989">
      <w:pPr>
        <w:rPr>
          <w:rFonts w:cs="Arial"/>
          <w:b/>
        </w:rPr>
      </w:pPr>
      <w:r w:rsidRPr="00A625FA">
        <w:rPr>
          <w:rFonts w:cs="Arial"/>
        </w:rPr>
        <w:t xml:space="preserve">It outlines our pupil premium strategy, how we intend to spend the funding in this academic year and the </w:t>
      </w:r>
      <w:r w:rsidR="00830D57" w:rsidRPr="00A625FA">
        <w:rPr>
          <w:rFonts w:cs="Arial"/>
        </w:rPr>
        <w:t xml:space="preserve">outcomes </w:t>
      </w:r>
      <w:r w:rsidR="00A44FBB" w:rsidRPr="00A625FA">
        <w:rPr>
          <w:rFonts w:cs="Arial"/>
        </w:rPr>
        <w:t>for disadvantaged pupils</w:t>
      </w:r>
      <w:r w:rsidRPr="00A625FA">
        <w:rPr>
          <w:rFonts w:cs="Arial"/>
        </w:rPr>
        <w:t xml:space="preserve"> last </w:t>
      </w:r>
      <w:r w:rsidR="00A44FBB" w:rsidRPr="00A625FA">
        <w:rPr>
          <w:rFonts w:cs="Arial"/>
        </w:rPr>
        <w:t xml:space="preserve">academic </w:t>
      </w:r>
      <w:r w:rsidRPr="00A625FA">
        <w:rPr>
          <w:rFonts w:cs="Arial"/>
        </w:rPr>
        <w:t>year</w:t>
      </w:r>
      <w:r w:rsidR="00A44FBB" w:rsidRPr="00A625FA">
        <w:rPr>
          <w:rFonts w:cs="Arial"/>
        </w:rPr>
        <w:t>.</w:t>
      </w:r>
    </w:p>
    <w:p w14:paraId="2A7D54B4" w14:textId="2CAB096C" w:rsidR="00E66558" w:rsidRPr="00A625FA" w:rsidRDefault="009D71E8">
      <w:pPr>
        <w:pStyle w:val="Heading2"/>
        <w:rPr>
          <w:rFonts w:cs="Arial"/>
          <w:sz w:val="24"/>
          <w:szCs w:val="24"/>
        </w:rPr>
      </w:pPr>
      <w:r w:rsidRPr="00A625FA">
        <w:rPr>
          <w:rFonts w:cs="Arial"/>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A625FA"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A625FA" w:rsidRDefault="009D71E8">
            <w:pPr>
              <w:pStyle w:val="TableHeader"/>
              <w:jc w:val="left"/>
              <w:rPr>
                <w:rFonts w:cs="Arial"/>
              </w:rPr>
            </w:pPr>
            <w:r w:rsidRPr="00A625FA">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A625FA" w:rsidRDefault="009D71E8">
            <w:pPr>
              <w:pStyle w:val="TableHeader"/>
              <w:jc w:val="left"/>
              <w:rPr>
                <w:rFonts w:cs="Arial"/>
              </w:rPr>
            </w:pPr>
            <w:r w:rsidRPr="00A625FA">
              <w:rPr>
                <w:rFonts w:cs="Arial"/>
              </w:rPr>
              <w:t>Data</w:t>
            </w:r>
          </w:p>
        </w:tc>
      </w:tr>
      <w:tr w:rsidR="002940F3" w:rsidRPr="00A625FA"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A625FA" w:rsidRDefault="002940F3">
            <w:pPr>
              <w:pStyle w:val="TableRow"/>
              <w:rPr>
                <w:rFonts w:cs="Arial"/>
              </w:rPr>
            </w:pPr>
            <w:r w:rsidRPr="00A625FA">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856D21C" w:rsidR="002940F3" w:rsidRPr="00A625FA" w:rsidRDefault="005F7A7D">
            <w:pPr>
              <w:pStyle w:val="TableRow"/>
              <w:rPr>
                <w:rFonts w:cs="Arial"/>
                <w:color w:val="0070C0"/>
              </w:rPr>
            </w:pPr>
            <w:r w:rsidRPr="00A625FA">
              <w:rPr>
                <w:rFonts w:cs="Arial"/>
                <w:color w:val="0070C0"/>
              </w:rPr>
              <w:t>402</w:t>
            </w:r>
          </w:p>
        </w:tc>
      </w:tr>
      <w:tr w:rsidR="002940F3" w:rsidRPr="00A625FA"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A625FA" w:rsidRDefault="002940F3">
            <w:pPr>
              <w:pStyle w:val="TableRow"/>
              <w:rPr>
                <w:rFonts w:cs="Arial"/>
              </w:rPr>
            </w:pPr>
            <w:r w:rsidRPr="00A625FA">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D506F01" w:rsidR="002940F3" w:rsidRPr="00A625FA" w:rsidRDefault="005F7A7D">
            <w:pPr>
              <w:pStyle w:val="TableRow"/>
              <w:rPr>
                <w:rFonts w:cs="Arial"/>
                <w:color w:val="0070C0"/>
              </w:rPr>
            </w:pPr>
            <w:r w:rsidRPr="00A625FA">
              <w:rPr>
                <w:rFonts w:cs="Arial"/>
                <w:color w:val="0070C0"/>
              </w:rPr>
              <w:t xml:space="preserve">9% (36 children) </w:t>
            </w:r>
          </w:p>
        </w:tc>
      </w:tr>
      <w:tr w:rsidR="002940F3" w:rsidRPr="00A625FA"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4FEBD450" w:rsidR="002940F3" w:rsidRPr="00A625FA" w:rsidRDefault="002940F3">
            <w:pPr>
              <w:pStyle w:val="TableRow"/>
              <w:rPr>
                <w:rFonts w:cs="Arial"/>
              </w:rPr>
            </w:pPr>
            <w:r w:rsidRPr="00A625FA">
              <w:rPr>
                <w:rFonts w:cs="Arial"/>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6822BDA" w:rsidR="002940F3" w:rsidRPr="00A625FA" w:rsidRDefault="005F7A7D">
            <w:pPr>
              <w:pStyle w:val="TableRow"/>
              <w:rPr>
                <w:rFonts w:cs="Arial"/>
                <w:color w:val="0070C0"/>
              </w:rPr>
            </w:pPr>
            <w:r w:rsidRPr="00A625FA">
              <w:rPr>
                <w:rFonts w:cs="Arial"/>
                <w:color w:val="0070C0"/>
              </w:rPr>
              <w:t>2023 - 2024</w:t>
            </w:r>
          </w:p>
        </w:tc>
      </w:tr>
      <w:tr w:rsidR="002940F3" w:rsidRPr="00A625FA"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A625FA" w:rsidRDefault="002940F3">
            <w:pPr>
              <w:pStyle w:val="TableRow"/>
              <w:rPr>
                <w:rFonts w:cs="Arial"/>
              </w:rPr>
            </w:pPr>
            <w:r w:rsidRPr="00A625FA">
              <w:rPr>
                <w:rFonts w:cs="Arial"/>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798EABC" w:rsidR="002940F3" w:rsidRPr="00A625FA" w:rsidRDefault="005F7A7D">
            <w:pPr>
              <w:pStyle w:val="TableRow"/>
              <w:rPr>
                <w:rFonts w:cs="Arial"/>
                <w:color w:val="0070C0"/>
              </w:rPr>
            </w:pPr>
            <w:r w:rsidRPr="00A625FA">
              <w:rPr>
                <w:rFonts w:cs="Arial"/>
                <w:color w:val="0070C0"/>
              </w:rPr>
              <w:t>October 2023</w:t>
            </w:r>
          </w:p>
        </w:tc>
      </w:tr>
      <w:tr w:rsidR="002940F3" w:rsidRPr="00A625FA"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A625FA" w:rsidRDefault="002940F3">
            <w:pPr>
              <w:pStyle w:val="TableRow"/>
              <w:rPr>
                <w:rFonts w:cs="Arial"/>
              </w:rPr>
            </w:pPr>
            <w:r w:rsidRPr="00A625FA">
              <w:rPr>
                <w:rFonts w:cs="Arial"/>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41D7CD6" w:rsidR="002940F3" w:rsidRPr="00A625FA" w:rsidRDefault="005F7A7D">
            <w:pPr>
              <w:pStyle w:val="TableRow"/>
              <w:rPr>
                <w:rFonts w:cs="Arial"/>
                <w:color w:val="0070C0"/>
              </w:rPr>
            </w:pPr>
            <w:r w:rsidRPr="00A625FA">
              <w:rPr>
                <w:rFonts w:cs="Arial"/>
                <w:color w:val="0070C0"/>
              </w:rPr>
              <w:t>October 2024</w:t>
            </w:r>
          </w:p>
        </w:tc>
      </w:tr>
      <w:tr w:rsidR="002940F3" w:rsidRPr="00A625FA"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A625FA" w:rsidRDefault="002940F3">
            <w:pPr>
              <w:pStyle w:val="TableRow"/>
              <w:rPr>
                <w:rFonts w:cs="Arial"/>
              </w:rPr>
            </w:pPr>
            <w:r w:rsidRPr="00A625FA">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8D865BD" w:rsidR="002940F3" w:rsidRPr="00A625FA" w:rsidRDefault="005F7A7D">
            <w:pPr>
              <w:pStyle w:val="TableRow"/>
              <w:rPr>
                <w:rFonts w:cs="Arial"/>
                <w:color w:val="0070C0"/>
              </w:rPr>
            </w:pPr>
            <w:r w:rsidRPr="00A625FA">
              <w:rPr>
                <w:rFonts w:cs="Arial"/>
                <w:color w:val="0070C0"/>
              </w:rPr>
              <w:t xml:space="preserve">Emma Johnson </w:t>
            </w:r>
          </w:p>
        </w:tc>
      </w:tr>
      <w:tr w:rsidR="002940F3" w:rsidRPr="00A625FA"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A625FA" w:rsidRDefault="002940F3">
            <w:pPr>
              <w:pStyle w:val="TableRow"/>
              <w:rPr>
                <w:rFonts w:cs="Arial"/>
              </w:rPr>
            </w:pPr>
            <w:r w:rsidRPr="00A625FA">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2714A6A" w:rsidR="002940F3" w:rsidRPr="00A625FA" w:rsidRDefault="005F7A7D">
            <w:pPr>
              <w:pStyle w:val="TableRow"/>
              <w:rPr>
                <w:rFonts w:cs="Arial"/>
                <w:color w:val="0070C0"/>
              </w:rPr>
            </w:pPr>
            <w:r w:rsidRPr="00A625FA">
              <w:rPr>
                <w:rFonts w:cs="Arial"/>
                <w:color w:val="0070C0"/>
              </w:rPr>
              <w:t>Suzy Burton Sanders</w:t>
            </w:r>
          </w:p>
        </w:tc>
      </w:tr>
      <w:tr w:rsidR="002940F3" w:rsidRPr="00A625FA"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A625FA" w:rsidRDefault="002940F3">
            <w:pPr>
              <w:pStyle w:val="TableRow"/>
              <w:rPr>
                <w:rFonts w:cs="Arial"/>
              </w:rPr>
            </w:pPr>
            <w:r w:rsidRPr="00A625FA">
              <w:rPr>
                <w:rFonts w:cs="Arial"/>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24D70B3" w:rsidR="002940F3" w:rsidRPr="00A625FA" w:rsidRDefault="005F7A7D">
            <w:pPr>
              <w:pStyle w:val="TableRow"/>
              <w:rPr>
                <w:rFonts w:cs="Arial"/>
                <w:color w:val="0070C0"/>
              </w:rPr>
            </w:pPr>
            <w:r w:rsidRPr="00A625FA">
              <w:rPr>
                <w:rFonts w:cs="Arial"/>
                <w:color w:val="0070C0"/>
              </w:rPr>
              <w:t xml:space="preserve">Nicola Thomas </w:t>
            </w:r>
          </w:p>
        </w:tc>
      </w:tr>
    </w:tbl>
    <w:bookmarkEnd w:id="2"/>
    <w:bookmarkEnd w:id="3"/>
    <w:bookmarkEnd w:id="4"/>
    <w:p w14:paraId="2A7D54D3" w14:textId="77777777" w:rsidR="00E66558" w:rsidRPr="00A625FA" w:rsidRDefault="009D71E8" w:rsidP="005464A1">
      <w:pPr>
        <w:pStyle w:val="Heading2"/>
        <w:rPr>
          <w:rFonts w:cs="Arial"/>
          <w:sz w:val="24"/>
          <w:szCs w:val="24"/>
        </w:rPr>
      </w:pPr>
      <w:r w:rsidRPr="00A625FA">
        <w:rPr>
          <w:rFonts w:cs="Arial"/>
          <w:sz w:val="24"/>
          <w:szCs w:val="24"/>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A625FA"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A625FA" w:rsidRDefault="009D71E8">
            <w:pPr>
              <w:pStyle w:val="TableRow"/>
              <w:rPr>
                <w:rFonts w:cs="Arial"/>
              </w:rPr>
            </w:pPr>
            <w:r w:rsidRPr="00A625FA">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A625FA" w:rsidRDefault="009D71E8">
            <w:pPr>
              <w:pStyle w:val="TableRow"/>
              <w:rPr>
                <w:rFonts w:cs="Arial"/>
              </w:rPr>
            </w:pPr>
            <w:r w:rsidRPr="00A625FA">
              <w:rPr>
                <w:rFonts w:cs="Arial"/>
                <w:b/>
              </w:rPr>
              <w:t>Amount</w:t>
            </w:r>
          </w:p>
        </w:tc>
      </w:tr>
      <w:tr w:rsidR="00E66558" w:rsidRPr="00A625FA"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A625FA" w:rsidRDefault="009D71E8">
            <w:pPr>
              <w:pStyle w:val="TableRow"/>
              <w:rPr>
                <w:rFonts w:cs="Arial"/>
              </w:rPr>
            </w:pPr>
            <w:r w:rsidRPr="00A625FA">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B58E228" w:rsidR="00E66558" w:rsidRPr="00A625FA" w:rsidRDefault="009D71E8">
            <w:pPr>
              <w:pStyle w:val="TableRow"/>
              <w:rPr>
                <w:rFonts w:cs="Arial"/>
                <w:color w:val="0070C0"/>
              </w:rPr>
            </w:pPr>
            <w:r w:rsidRPr="00A625FA">
              <w:rPr>
                <w:rFonts w:cs="Arial"/>
                <w:color w:val="0070C0"/>
              </w:rPr>
              <w:t>£</w:t>
            </w:r>
            <w:r w:rsidR="005F7A7D" w:rsidRPr="00A625FA">
              <w:rPr>
                <w:rFonts w:cs="Arial"/>
                <w:color w:val="0070C0"/>
              </w:rPr>
              <w:t xml:space="preserve"> </w:t>
            </w:r>
            <w:r w:rsidR="00E62629" w:rsidRPr="00A625FA">
              <w:rPr>
                <w:rFonts w:cs="Arial"/>
                <w:color w:val="0070C0"/>
              </w:rPr>
              <w:t>43, 650</w:t>
            </w:r>
          </w:p>
        </w:tc>
      </w:tr>
      <w:tr w:rsidR="00E66558" w:rsidRPr="00A625FA"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A625FA" w:rsidRDefault="009D71E8">
            <w:pPr>
              <w:pStyle w:val="TableRow"/>
              <w:rPr>
                <w:rFonts w:cs="Arial"/>
              </w:rPr>
            </w:pPr>
            <w:r w:rsidRPr="00A625FA">
              <w:rPr>
                <w:rFonts w:cs="Arial"/>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9121D56" w:rsidR="00E66558" w:rsidRPr="00A625FA" w:rsidRDefault="009D71E8">
            <w:pPr>
              <w:pStyle w:val="TableRow"/>
              <w:rPr>
                <w:rFonts w:cs="Arial"/>
                <w:color w:val="0070C0"/>
              </w:rPr>
            </w:pPr>
            <w:r w:rsidRPr="00A625FA">
              <w:rPr>
                <w:rFonts w:cs="Arial"/>
                <w:color w:val="0070C0"/>
              </w:rPr>
              <w:t>£</w:t>
            </w:r>
            <w:r w:rsidR="005F7A7D" w:rsidRPr="00A625FA">
              <w:rPr>
                <w:rFonts w:cs="Arial"/>
                <w:color w:val="0070C0"/>
              </w:rPr>
              <w:t xml:space="preserve"> </w:t>
            </w:r>
            <w:r w:rsidR="00E62629" w:rsidRPr="00A625FA">
              <w:rPr>
                <w:rFonts w:cs="Arial"/>
                <w:color w:val="0070C0"/>
              </w:rPr>
              <w:t>4,640</w:t>
            </w:r>
          </w:p>
        </w:tc>
      </w:tr>
      <w:tr w:rsidR="00E66558" w:rsidRPr="00A625FA"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307E5987" w:rsidR="001E206F" w:rsidRPr="00A625FA" w:rsidRDefault="009D71E8" w:rsidP="005F7A7D">
            <w:pPr>
              <w:pStyle w:val="TableRow"/>
              <w:spacing w:after="120"/>
              <w:rPr>
                <w:rFonts w:cs="Arial"/>
              </w:rPr>
            </w:pPr>
            <w:r w:rsidRPr="00A625FA">
              <w:rPr>
                <w:rFonts w:cs="Arial"/>
              </w:rPr>
              <w:t xml:space="preserve">Pupil premium </w:t>
            </w:r>
            <w:r w:rsidR="006E0786" w:rsidRPr="00A625FA">
              <w:rPr>
                <w:rFonts w:cs="Arial"/>
              </w:rPr>
              <w:t>(and recovery premium</w:t>
            </w:r>
            <w:r w:rsidR="001E206F" w:rsidRPr="00A625FA">
              <w:rPr>
                <w:rFonts w:cs="Arial"/>
              </w:rPr>
              <w:t xml:space="preserve">*) </w:t>
            </w:r>
            <w:r w:rsidRPr="00A625FA">
              <w:rPr>
                <w:rFonts w:cs="Arial"/>
              </w:rPr>
              <w:t xml:space="preserve">funding carried forward from previous years </w:t>
            </w:r>
            <w:r w:rsidRPr="00A625FA">
              <w:rPr>
                <w:rFonts w:cs="Arial"/>
                <w:i/>
                <w:iCs/>
              </w:rPr>
              <w:t>(enter £0 if not applicable)</w:t>
            </w:r>
            <w:r w:rsidR="0092287F" w:rsidRPr="00A625FA">
              <w:rPr>
                <w:rFonts w:cs="Arial"/>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1240ED7" w:rsidR="00E66558" w:rsidRPr="00A625FA" w:rsidRDefault="009D71E8">
            <w:pPr>
              <w:pStyle w:val="TableRow"/>
              <w:rPr>
                <w:rFonts w:cs="Arial"/>
                <w:color w:val="0070C0"/>
              </w:rPr>
            </w:pPr>
            <w:r w:rsidRPr="00A625FA">
              <w:rPr>
                <w:rFonts w:cs="Arial"/>
                <w:color w:val="0070C0"/>
              </w:rPr>
              <w:t>£</w:t>
            </w:r>
            <w:r w:rsidR="005F7A7D" w:rsidRPr="00A625FA">
              <w:rPr>
                <w:rFonts w:cs="Arial"/>
                <w:color w:val="0070C0"/>
              </w:rPr>
              <w:t xml:space="preserve">0 </w:t>
            </w:r>
          </w:p>
        </w:tc>
      </w:tr>
      <w:tr w:rsidR="00E66558" w:rsidRPr="00A625FA"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0566BCDB" w:rsidR="00E66558" w:rsidRPr="00A625FA" w:rsidRDefault="009D71E8" w:rsidP="005F7A7D">
            <w:pPr>
              <w:pStyle w:val="TableRow"/>
              <w:spacing w:after="120"/>
              <w:rPr>
                <w:rFonts w:cs="Arial"/>
                <w:b/>
              </w:rPr>
            </w:pPr>
            <w:r w:rsidRPr="00A625FA">
              <w:rPr>
                <w:rFonts w:cs="Arial"/>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42C970D" w:rsidR="00E66558" w:rsidRPr="00A625FA" w:rsidRDefault="009D71E8">
            <w:pPr>
              <w:pStyle w:val="TableRow"/>
              <w:rPr>
                <w:rFonts w:cs="Arial"/>
                <w:b/>
                <w:bCs/>
                <w:color w:val="0070C0"/>
              </w:rPr>
            </w:pPr>
            <w:r w:rsidRPr="00A625FA">
              <w:rPr>
                <w:rFonts w:cs="Arial"/>
                <w:b/>
                <w:bCs/>
                <w:color w:val="0070C0"/>
              </w:rPr>
              <w:t>£</w:t>
            </w:r>
            <w:r w:rsidR="00E62629" w:rsidRPr="00A625FA">
              <w:rPr>
                <w:rFonts w:cs="Arial"/>
                <w:b/>
                <w:bCs/>
                <w:color w:val="0070C0"/>
              </w:rPr>
              <w:t xml:space="preserve">48, 290 </w:t>
            </w:r>
          </w:p>
        </w:tc>
      </w:tr>
    </w:tbl>
    <w:p w14:paraId="2A7D54E4" w14:textId="77777777" w:rsidR="00E66558" w:rsidRPr="00A625FA" w:rsidRDefault="009D71E8">
      <w:pPr>
        <w:pStyle w:val="Heading1"/>
        <w:rPr>
          <w:rFonts w:cs="Arial"/>
          <w:sz w:val="24"/>
        </w:rPr>
      </w:pPr>
      <w:r w:rsidRPr="00A625FA">
        <w:rPr>
          <w:rFonts w:cs="Arial"/>
          <w:sz w:val="24"/>
        </w:rPr>
        <w:lastRenderedPageBreak/>
        <w:t>Part A: Pupil premium strategy plan</w:t>
      </w:r>
    </w:p>
    <w:p w14:paraId="2A7D54E5" w14:textId="77777777" w:rsidR="00E66558" w:rsidRPr="00A625FA" w:rsidRDefault="009D71E8">
      <w:pPr>
        <w:pStyle w:val="Heading2"/>
        <w:rPr>
          <w:rFonts w:cs="Arial"/>
          <w:sz w:val="24"/>
          <w:szCs w:val="24"/>
        </w:rPr>
      </w:pPr>
      <w:bookmarkStart w:id="14" w:name="_Toc357771640"/>
      <w:bookmarkStart w:id="15" w:name="_Toc346793418"/>
      <w:r w:rsidRPr="00A625FA">
        <w:rPr>
          <w:rFonts w:cs="Arial"/>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A625FA"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C9816" w14:textId="77777777" w:rsidR="00E62629" w:rsidRPr="00A625FA" w:rsidRDefault="00E62629" w:rsidP="00E62629">
            <w:pPr>
              <w:pStyle w:val="NoSpacing"/>
              <w:rPr>
                <w:rFonts w:cs="Arial"/>
                <w:color w:val="000000" w:themeColor="text1"/>
              </w:rPr>
            </w:pPr>
            <w:r w:rsidRPr="00A625FA">
              <w:rPr>
                <w:rFonts w:cs="Arial"/>
                <w:color w:val="000000" w:themeColor="text1"/>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1C49647C" w14:textId="77777777" w:rsidR="00E62629" w:rsidRPr="00A625FA" w:rsidRDefault="00E62629" w:rsidP="00E62629">
            <w:pPr>
              <w:pStyle w:val="NoSpacing"/>
              <w:rPr>
                <w:rFonts w:cs="Arial"/>
                <w:color w:val="000000" w:themeColor="text1"/>
              </w:rPr>
            </w:pPr>
          </w:p>
          <w:p w14:paraId="47B36EC4" w14:textId="77777777" w:rsidR="00E62629" w:rsidRPr="00A625FA" w:rsidRDefault="00E62629" w:rsidP="00E62629">
            <w:pPr>
              <w:pStyle w:val="NoSpacing"/>
              <w:rPr>
                <w:rFonts w:cs="Arial"/>
                <w:color w:val="000000" w:themeColor="text1"/>
              </w:rPr>
            </w:pPr>
            <w:r w:rsidRPr="00A625FA">
              <w:rPr>
                <w:rFonts w:cs="Arial"/>
                <w:color w:val="000000" w:themeColor="text1"/>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0D5753D2" w14:textId="77777777" w:rsidR="00E62629" w:rsidRPr="00A625FA" w:rsidRDefault="00E62629" w:rsidP="00E62629">
            <w:pPr>
              <w:pStyle w:val="NoSpacing"/>
              <w:rPr>
                <w:rFonts w:cs="Arial"/>
                <w:color w:val="000000" w:themeColor="text1"/>
              </w:rPr>
            </w:pPr>
          </w:p>
          <w:p w14:paraId="1303F568" w14:textId="367457CE" w:rsidR="00E62629" w:rsidRPr="00A625FA" w:rsidRDefault="00E62629" w:rsidP="00E62629">
            <w:pPr>
              <w:pStyle w:val="NoSpacing"/>
              <w:rPr>
                <w:rFonts w:cs="Arial"/>
                <w:color w:val="000000" w:themeColor="text1"/>
              </w:rPr>
            </w:pPr>
            <w:r w:rsidRPr="00A625FA">
              <w:rPr>
                <w:rFonts w:cs="Arial"/>
                <w:color w:val="000000" w:themeColor="text1"/>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6A7717F4" w14:textId="77777777" w:rsidR="00E62629" w:rsidRPr="00A625FA" w:rsidRDefault="00E62629" w:rsidP="00E62629">
            <w:pPr>
              <w:pStyle w:val="NoSpacing"/>
              <w:rPr>
                <w:rFonts w:cs="Arial"/>
                <w:color w:val="000000" w:themeColor="text1"/>
              </w:rPr>
            </w:pPr>
          </w:p>
          <w:p w14:paraId="19EA4697" w14:textId="77777777" w:rsidR="00E62629" w:rsidRPr="00A625FA" w:rsidRDefault="00E62629" w:rsidP="00E62629">
            <w:pPr>
              <w:pStyle w:val="NoSpacing"/>
              <w:rPr>
                <w:rFonts w:cs="Arial"/>
                <w:color w:val="000000" w:themeColor="text1"/>
              </w:rPr>
            </w:pPr>
            <w:r w:rsidRPr="00A625FA">
              <w:rPr>
                <w:rFonts w:cs="Arial"/>
                <w:color w:val="000000" w:themeColor="text1"/>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03F3902E" w14:textId="77777777" w:rsidR="00E62629" w:rsidRPr="00A625FA" w:rsidRDefault="00E62629" w:rsidP="00E62629">
            <w:pPr>
              <w:pStyle w:val="NoSpacing"/>
              <w:rPr>
                <w:rFonts w:cs="Arial"/>
                <w:color w:val="000000" w:themeColor="text1"/>
              </w:rPr>
            </w:pPr>
          </w:p>
          <w:p w14:paraId="4BA2BDFC" w14:textId="24C04214" w:rsidR="00E62629" w:rsidRPr="00A625FA" w:rsidRDefault="00E62629" w:rsidP="00E62629">
            <w:pPr>
              <w:pStyle w:val="NoSpacing"/>
              <w:numPr>
                <w:ilvl w:val="0"/>
                <w:numId w:val="20"/>
              </w:numPr>
              <w:rPr>
                <w:rFonts w:cs="Arial"/>
                <w:color w:val="000000" w:themeColor="text1"/>
              </w:rPr>
            </w:pPr>
            <w:r w:rsidRPr="00A625FA">
              <w:rPr>
                <w:rFonts w:cs="Arial"/>
                <w:color w:val="000000" w:themeColor="text1"/>
              </w:rPr>
              <w:t xml:space="preserve">ensure disadvantaged pupils are challenged in the work that they are </w:t>
            </w:r>
            <w:proofErr w:type="gramStart"/>
            <w:r w:rsidRPr="00A625FA">
              <w:rPr>
                <w:rFonts w:cs="Arial"/>
                <w:color w:val="000000" w:themeColor="text1"/>
              </w:rPr>
              <w:t>set</w:t>
            </w:r>
            <w:proofErr w:type="gramEnd"/>
          </w:p>
          <w:p w14:paraId="2EBCF703" w14:textId="77777777" w:rsidR="00E62629" w:rsidRPr="00A625FA" w:rsidRDefault="00E62629" w:rsidP="00E62629">
            <w:pPr>
              <w:pStyle w:val="NoSpacing"/>
              <w:numPr>
                <w:ilvl w:val="0"/>
                <w:numId w:val="20"/>
              </w:numPr>
              <w:rPr>
                <w:rFonts w:cs="Arial"/>
                <w:color w:val="000000" w:themeColor="text1"/>
              </w:rPr>
            </w:pPr>
            <w:r w:rsidRPr="00A625FA">
              <w:rPr>
                <w:rFonts w:cs="Arial"/>
                <w:color w:val="000000" w:themeColor="text1"/>
              </w:rPr>
              <w:t xml:space="preserve">act early to intervene at the point need is </w:t>
            </w:r>
            <w:proofErr w:type="gramStart"/>
            <w:r w:rsidRPr="00A625FA">
              <w:rPr>
                <w:rFonts w:cs="Arial"/>
                <w:color w:val="000000" w:themeColor="text1"/>
              </w:rPr>
              <w:t>identified</w:t>
            </w:r>
            <w:proofErr w:type="gramEnd"/>
          </w:p>
          <w:p w14:paraId="52FA6154" w14:textId="77777777" w:rsidR="00E66558" w:rsidRPr="00A625FA" w:rsidRDefault="00E62629" w:rsidP="00E62629">
            <w:pPr>
              <w:pStyle w:val="NoSpacing"/>
              <w:numPr>
                <w:ilvl w:val="0"/>
                <w:numId w:val="20"/>
              </w:numPr>
              <w:rPr>
                <w:rFonts w:cs="Arial"/>
                <w:color w:val="000000" w:themeColor="text1"/>
              </w:rPr>
            </w:pPr>
            <w:r w:rsidRPr="00A625FA">
              <w:rPr>
                <w:rFonts w:cs="Arial"/>
                <w:color w:val="000000" w:themeColor="text1"/>
              </w:rPr>
              <w:t xml:space="preserve">adopt a whole school approach in which all staff take responsibility for disadvantaged pupils’ outcomes and raise expectations of what they can </w:t>
            </w:r>
            <w:proofErr w:type="gramStart"/>
            <w:r w:rsidRPr="00A625FA">
              <w:rPr>
                <w:rFonts w:cs="Arial"/>
                <w:color w:val="000000" w:themeColor="text1"/>
              </w:rPr>
              <w:t>achieve</w:t>
            </w:r>
            <w:proofErr w:type="gramEnd"/>
          </w:p>
          <w:p w14:paraId="1A72FEFD" w14:textId="77777777" w:rsidR="00E62629" w:rsidRPr="00A625FA" w:rsidRDefault="00E62629" w:rsidP="00E62629">
            <w:pPr>
              <w:pStyle w:val="NoSpacing"/>
              <w:rPr>
                <w:rFonts w:cs="Arial"/>
                <w:color w:val="000000" w:themeColor="text1"/>
              </w:rPr>
            </w:pPr>
          </w:p>
          <w:p w14:paraId="419677BE" w14:textId="77777777" w:rsidR="00E62629" w:rsidRPr="00A625FA" w:rsidRDefault="00E62629" w:rsidP="00E62629">
            <w:pPr>
              <w:pStyle w:val="NoSpacing"/>
              <w:rPr>
                <w:rFonts w:cs="Arial"/>
                <w:color w:val="000000" w:themeColor="text1"/>
              </w:rPr>
            </w:pPr>
            <w:r w:rsidRPr="00A625FA">
              <w:rPr>
                <w:rFonts w:cs="Arial"/>
                <w:color w:val="000000" w:themeColor="text1"/>
              </w:rPr>
              <w:t>Our ultimate objectives are:</w:t>
            </w:r>
          </w:p>
          <w:p w14:paraId="4F610D67" w14:textId="77777777" w:rsidR="00E62629" w:rsidRPr="00A625FA" w:rsidRDefault="00E62629" w:rsidP="00E62629">
            <w:pPr>
              <w:pStyle w:val="NoSpacing"/>
              <w:rPr>
                <w:rFonts w:cs="Arial"/>
                <w:color w:val="000000" w:themeColor="text1"/>
              </w:rPr>
            </w:pPr>
          </w:p>
          <w:p w14:paraId="447C7C1B" w14:textId="77777777" w:rsidR="00E62629" w:rsidRPr="00A625FA" w:rsidRDefault="00E62629" w:rsidP="00E62629">
            <w:pPr>
              <w:pStyle w:val="NoSpacing"/>
              <w:numPr>
                <w:ilvl w:val="0"/>
                <w:numId w:val="21"/>
              </w:numPr>
              <w:rPr>
                <w:rFonts w:cs="Arial"/>
                <w:color w:val="000000" w:themeColor="text1"/>
              </w:rPr>
            </w:pPr>
            <w:r w:rsidRPr="00A625FA">
              <w:rPr>
                <w:rFonts w:cs="Arial"/>
                <w:color w:val="000000" w:themeColor="text1"/>
              </w:rPr>
              <w:t>To narrow the attainment gap between disadvantaged and non-disadvantaged pupils.</w:t>
            </w:r>
          </w:p>
          <w:p w14:paraId="76B1E79B" w14:textId="77777777" w:rsidR="00E62629" w:rsidRPr="00A625FA" w:rsidRDefault="00E62629" w:rsidP="00E62629">
            <w:pPr>
              <w:pStyle w:val="NoSpacing"/>
              <w:numPr>
                <w:ilvl w:val="0"/>
                <w:numId w:val="21"/>
              </w:numPr>
              <w:rPr>
                <w:rFonts w:cs="Arial"/>
                <w:color w:val="000000" w:themeColor="text1"/>
              </w:rPr>
            </w:pPr>
            <w:r w:rsidRPr="00A625FA">
              <w:rPr>
                <w:rFonts w:cs="Arial"/>
                <w:color w:val="000000" w:themeColor="text1"/>
              </w:rPr>
              <w:t>For all disadvantaged pupils in school to make or exceed nationally expected progress rates.</w:t>
            </w:r>
          </w:p>
          <w:p w14:paraId="2A7D54E9" w14:textId="12A7569C" w:rsidR="00E62629" w:rsidRPr="00A625FA" w:rsidRDefault="00E62629" w:rsidP="00E62629">
            <w:pPr>
              <w:pStyle w:val="NoSpacing"/>
              <w:numPr>
                <w:ilvl w:val="0"/>
                <w:numId w:val="21"/>
              </w:numPr>
              <w:rPr>
                <w:rFonts w:cs="Arial"/>
              </w:rPr>
            </w:pPr>
            <w:r w:rsidRPr="00A625FA">
              <w:rPr>
                <w:rFonts w:cs="Arial"/>
                <w:color w:val="000000" w:themeColor="text1"/>
              </w:rPr>
              <w:t xml:space="preserve">To support our children’s health and wellbeing to enable them to access learning at an appropriate level. </w:t>
            </w:r>
          </w:p>
        </w:tc>
      </w:tr>
    </w:tbl>
    <w:p w14:paraId="2A7D54EB" w14:textId="77777777" w:rsidR="00E66558" w:rsidRPr="00A625FA" w:rsidRDefault="009D71E8">
      <w:pPr>
        <w:pStyle w:val="Heading2"/>
        <w:spacing w:before="600"/>
        <w:rPr>
          <w:rFonts w:cs="Arial"/>
          <w:sz w:val="24"/>
          <w:szCs w:val="24"/>
        </w:rPr>
      </w:pPr>
      <w:r w:rsidRPr="00A625FA">
        <w:rPr>
          <w:rFonts w:cs="Arial"/>
          <w:sz w:val="24"/>
          <w:szCs w:val="24"/>
        </w:rPr>
        <w:t>Challenges</w:t>
      </w:r>
    </w:p>
    <w:p w14:paraId="2A7D54EC" w14:textId="3D623048" w:rsidR="00E66558" w:rsidRPr="00A625FA" w:rsidRDefault="009D71E8" w:rsidP="00AA355B">
      <w:pPr>
        <w:rPr>
          <w:rFonts w:cs="Arial"/>
        </w:rPr>
      </w:pPr>
      <w:r w:rsidRPr="00A625FA">
        <w:rPr>
          <w:rFonts w:cs="Arial"/>
          <w:bCs/>
        </w:rPr>
        <w:t>This details</w:t>
      </w:r>
      <w:r w:rsidRPr="00A625FA">
        <w:rPr>
          <w:rFonts w:cs="Arial"/>
        </w:rPr>
        <w:t xml:space="preserve"> the key</w:t>
      </w:r>
      <w:r w:rsidRPr="00A625FA">
        <w:rPr>
          <w:rFonts w:cs="Arial"/>
          <w:bCs/>
        </w:rPr>
        <w:t xml:space="preserve"> </w:t>
      </w:r>
      <w:r w:rsidRPr="00A625FA">
        <w:rPr>
          <w:rFonts w:cs="Arial"/>
        </w:rPr>
        <w:t xml:space="preserve">challenges to </w:t>
      </w:r>
      <w:r w:rsidRPr="00A625FA">
        <w:rPr>
          <w:rFonts w:cs="Arial"/>
          <w:bCs/>
        </w:rPr>
        <w:t>achievement that we have</w:t>
      </w:r>
      <w:r w:rsidRPr="00A625FA">
        <w:rPr>
          <w:rFonts w:cs="Arial"/>
        </w:rPr>
        <w:t xml:space="preserve"> identified among </w:t>
      </w:r>
      <w:r w:rsidRPr="00A625FA">
        <w:rPr>
          <w:rFonts w:cs="Arial"/>
          <w:bCs/>
        </w:rPr>
        <w:t>our</w:t>
      </w:r>
      <w:r w:rsidRPr="00A625FA">
        <w:rPr>
          <w:rFonts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A625FA"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A625FA" w:rsidRDefault="009D71E8">
            <w:pPr>
              <w:pStyle w:val="TableHeader"/>
              <w:jc w:val="left"/>
              <w:rPr>
                <w:rFonts w:cs="Arial"/>
              </w:rPr>
            </w:pPr>
            <w:r w:rsidRPr="00A625FA">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A625FA" w:rsidRDefault="009D71E8">
            <w:pPr>
              <w:pStyle w:val="TableHeader"/>
              <w:jc w:val="left"/>
              <w:rPr>
                <w:rFonts w:cs="Arial"/>
              </w:rPr>
            </w:pPr>
            <w:r w:rsidRPr="00A625FA">
              <w:rPr>
                <w:rFonts w:cs="Arial"/>
              </w:rPr>
              <w:t xml:space="preserve">Detail of challenge </w:t>
            </w:r>
          </w:p>
        </w:tc>
      </w:tr>
      <w:tr w:rsidR="00E66558" w:rsidRPr="00A625FA"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94A4580" w:rsidR="00E66558" w:rsidRPr="00A625FA" w:rsidRDefault="00E62629" w:rsidP="00E62629">
            <w:pPr>
              <w:pStyle w:val="NoSpacing"/>
              <w:rPr>
                <w:rFonts w:cs="Arial"/>
                <w:color w:val="000000" w:themeColor="text1"/>
              </w:rPr>
            </w:pPr>
            <w:r w:rsidRPr="00A625FA">
              <w:rPr>
                <w:rFonts w:cs="Arial"/>
                <w:color w:val="000000" w:themeColor="text1"/>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9D2B793" w:rsidR="00E66558" w:rsidRPr="00A625FA" w:rsidRDefault="00E62629" w:rsidP="00E62629">
            <w:pPr>
              <w:pStyle w:val="NoSpacing"/>
              <w:rPr>
                <w:rFonts w:cs="Arial"/>
                <w:color w:val="000000" w:themeColor="text1"/>
              </w:rPr>
            </w:pPr>
            <w:r w:rsidRPr="00A625FA">
              <w:rPr>
                <w:rFonts w:cs="Arial"/>
                <w:color w:val="000000" w:themeColor="text1"/>
              </w:rPr>
              <w:t xml:space="preserve">We have a changing profile of children in our school – we now have 26% who have a special educational need and many with high levels of </w:t>
            </w:r>
            <w:r w:rsidRPr="00A625FA">
              <w:rPr>
                <w:rFonts w:cs="Arial"/>
                <w:color w:val="000000" w:themeColor="text1"/>
              </w:rPr>
              <w:lastRenderedPageBreak/>
              <w:t xml:space="preserve">anxiety. We need to have the facility to provide our more vulnerable children with an enhanced curriculum which enables them to regulate throughout the day to enable them to thrive. </w:t>
            </w:r>
            <w:r w:rsidRPr="00A625FA">
              <w:rPr>
                <w:rFonts w:cs="Arial"/>
                <w:b/>
                <w:bCs/>
                <w:color w:val="000000" w:themeColor="text1"/>
              </w:rPr>
              <w:t xml:space="preserve">Our challenge is to ensure all the children, in particular disadvantaged, </w:t>
            </w:r>
            <w:proofErr w:type="gramStart"/>
            <w:r w:rsidRPr="00A625FA">
              <w:rPr>
                <w:rFonts w:cs="Arial"/>
                <w:b/>
                <w:bCs/>
                <w:color w:val="000000" w:themeColor="text1"/>
              </w:rPr>
              <w:t>are able to</w:t>
            </w:r>
            <w:proofErr w:type="gramEnd"/>
            <w:r w:rsidRPr="00A625FA">
              <w:rPr>
                <w:rFonts w:cs="Arial"/>
                <w:b/>
                <w:bCs/>
                <w:color w:val="000000" w:themeColor="text1"/>
              </w:rPr>
              <w:t xml:space="preserve"> flourish and therefore make great gains in their learning.</w:t>
            </w:r>
            <w:r w:rsidRPr="00A625FA">
              <w:rPr>
                <w:rFonts w:cs="Arial"/>
                <w:color w:val="000000" w:themeColor="text1"/>
              </w:rPr>
              <w:t xml:space="preserve"> </w:t>
            </w:r>
          </w:p>
        </w:tc>
      </w:tr>
      <w:tr w:rsidR="00E66558" w:rsidRPr="00A625FA"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05306ECD" w:rsidR="00E66558" w:rsidRPr="00A625FA" w:rsidRDefault="00E62629" w:rsidP="00E62629">
            <w:pPr>
              <w:pStyle w:val="NoSpacing"/>
              <w:rPr>
                <w:rFonts w:cs="Arial"/>
                <w:color w:val="000000" w:themeColor="text1"/>
              </w:rPr>
            </w:pPr>
            <w:r w:rsidRPr="00A625FA">
              <w:rPr>
                <w:rFonts w:cs="Arial"/>
                <w:color w:val="000000" w:themeColor="text1"/>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6387E39" w:rsidR="00E66558" w:rsidRPr="00A625FA" w:rsidRDefault="00E62629" w:rsidP="00E62629">
            <w:pPr>
              <w:pStyle w:val="NoSpacing"/>
              <w:rPr>
                <w:rFonts w:cs="Arial"/>
                <w:color w:val="000000" w:themeColor="text1"/>
              </w:rPr>
            </w:pPr>
            <w:r w:rsidRPr="00A625FA">
              <w:rPr>
                <w:rFonts w:cs="Arial"/>
                <w:color w:val="000000" w:themeColor="text1"/>
              </w:rPr>
              <w:t xml:space="preserve">In September 2021, we launched a different approach to managing behaviour which is based on the recommended NCC policy. This was a significant change in culture for us moving from a very sanction heavy system to a more restorative approach. Staff have received a lot of training to support this approach (Paul Dix, Lightbulb). From staff feedback in Summer 2023, we felt that although staff were now aware of how to manage behaviour issues, it was taking a toll on their well-being as it is a much ‘harder’ approach. </w:t>
            </w:r>
            <w:r w:rsidRPr="00A625FA">
              <w:rPr>
                <w:rFonts w:cs="Arial"/>
                <w:b/>
                <w:bCs/>
                <w:color w:val="000000" w:themeColor="text1"/>
              </w:rPr>
              <w:t>The challenge is to ensure that this restorative and relational approach to managing behaviour is fully embedded across the school to enable all children, in particular disadvantaged, to learn.</w:t>
            </w:r>
            <w:r w:rsidRPr="00A625FA">
              <w:rPr>
                <w:rFonts w:cs="Arial"/>
                <w:color w:val="000000" w:themeColor="text1"/>
              </w:rPr>
              <w:t xml:space="preserve"> </w:t>
            </w:r>
          </w:p>
        </w:tc>
      </w:tr>
      <w:tr w:rsidR="00E66558" w:rsidRPr="00A625FA"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67D7663" w:rsidR="00E66558" w:rsidRPr="00A625FA" w:rsidRDefault="00E62629" w:rsidP="00E62629">
            <w:pPr>
              <w:pStyle w:val="NoSpacing"/>
              <w:rPr>
                <w:rFonts w:cs="Arial"/>
                <w:color w:val="000000" w:themeColor="text1"/>
              </w:rPr>
            </w:pPr>
            <w:r w:rsidRPr="00A625FA">
              <w:rPr>
                <w:rFonts w:cs="Arial"/>
                <w:color w:val="000000" w:themeColor="text1"/>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3248F75" w:rsidR="00E66558" w:rsidRPr="00A625FA" w:rsidRDefault="00E62629" w:rsidP="00E62629">
            <w:pPr>
              <w:pStyle w:val="NoSpacing"/>
              <w:rPr>
                <w:rFonts w:cs="Arial"/>
                <w:color w:val="000000" w:themeColor="text1"/>
              </w:rPr>
            </w:pPr>
            <w:r w:rsidRPr="00A625FA">
              <w:rPr>
                <w:rFonts w:cs="Arial"/>
                <w:color w:val="000000" w:themeColor="text1"/>
              </w:rPr>
              <w:t xml:space="preserve">Many of our more disadvantaged children have low attendance and struggle with punctuality, particularly in the morning. </w:t>
            </w:r>
            <w:r w:rsidRPr="00A625FA">
              <w:rPr>
                <w:rFonts w:cs="Arial"/>
                <w:b/>
                <w:bCs/>
                <w:color w:val="000000" w:themeColor="text1"/>
              </w:rPr>
              <w:t xml:space="preserve">One of our challenges is to ensure all children are in school, on time, every day to enable them to access all of the </w:t>
            </w:r>
            <w:proofErr w:type="gramStart"/>
            <w:r w:rsidRPr="00A625FA">
              <w:rPr>
                <w:rFonts w:cs="Arial"/>
                <w:b/>
                <w:bCs/>
                <w:color w:val="000000" w:themeColor="text1"/>
              </w:rPr>
              <w:t>high quality</w:t>
            </w:r>
            <w:proofErr w:type="gramEnd"/>
            <w:r w:rsidRPr="00A625FA">
              <w:rPr>
                <w:rFonts w:cs="Arial"/>
                <w:b/>
                <w:bCs/>
                <w:color w:val="000000" w:themeColor="text1"/>
              </w:rPr>
              <w:t xml:space="preserve"> learning which is available to them.</w:t>
            </w:r>
            <w:r w:rsidRPr="00A625FA">
              <w:rPr>
                <w:rFonts w:cs="Arial"/>
                <w:color w:val="000000" w:themeColor="text1"/>
              </w:rPr>
              <w:t xml:space="preserve"> </w:t>
            </w:r>
          </w:p>
        </w:tc>
      </w:tr>
      <w:tr w:rsidR="00E66558" w:rsidRPr="00A625FA"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70F98C1" w:rsidR="00E66558" w:rsidRPr="00A625FA" w:rsidRDefault="00E62629" w:rsidP="00E62629">
            <w:pPr>
              <w:pStyle w:val="NoSpacing"/>
              <w:rPr>
                <w:rFonts w:cs="Arial"/>
                <w:color w:val="000000" w:themeColor="text1"/>
              </w:rPr>
            </w:pPr>
            <w:bookmarkStart w:id="16" w:name="_Toc443397160"/>
            <w:r w:rsidRPr="00A625FA">
              <w:rPr>
                <w:rFonts w:cs="Arial"/>
                <w:color w:val="000000" w:themeColor="text1"/>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37EEF7F" w:rsidR="00E66558" w:rsidRPr="00A625FA" w:rsidRDefault="00E62629" w:rsidP="00E62629">
            <w:pPr>
              <w:pStyle w:val="NoSpacing"/>
              <w:rPr>
                <w:rFonts w:cs="Arial"/>
                <w:color w:val="000000" w:themeColor="text1"/>
              </w:rPr>
            </w:pPr>
            <w:r w:rsidRPr="00A625FA">
              <w:rPr>
                <w:rFonts w:cs="Arial"/>
                <w:color w:val="000000" w:themeColor="text1"/>
              </w:rPr>
              <w:t xml:space="preserve">Since the pandemic, there has been a widening attainment gap between disadvantaged and non-disadvantaged children. </w:t>
            </w:r>
            <w:r w:rsidRPr="00A625FA">
              <w:rPr>
                <w:rFonts w:cs="Arial"/>
                <w:b/>
                <w:bCs/>
                <w:color w:val="000000" w:themeColor="text1"/>
              </w:rPr>
              <w:t>Our challenge is to close that gap, to ensure all disadvantaged children make or exceed nationally expected progress rates.</w:t>
            </w:r>
            <w:r w:rsidRPr="00A625FA">
              <w:rPr>
                <w:rFonts w:cs="Arial"/>
                <w:color w:val="000000" w:themeColor="text1"/>
              </w:rPr>
              <w:t xml:space="preserve"> </w:t>
            </w:r>
          </w:p>
        </w:tc>
      </w:tr>
    </w:tbl>
    <w:p w14:paraId="2A7D54FF" w14:textId="190E7C6F" w:rsidR="00E66558" w:rsidRPr="00A625FA" w:rsidRDefault="009D71E8">
      <w:pPr>
        <w:pStyle w:val="Heading2"/>
        <w:spacing w:before="600"/>
        <w:rPr>
          <w:rFonts w:cs="Arial"/>
          <w:sz w:val="24"/>
          <w:szCs w:val="24"/>
        </w:rPr>
      </w:pPr>
      <w:r w:rsidRPr="00A625FA">
        <w:rPr>
          <w:rFonts w:cs="Arial"/>
          <w:sz w:val="24"/>
          <w:szCs w:val="24"/>
        </w:rPr>
        <w:t xml:space="preserve">Intended </w:t>
      </w:r>
      <w:proofErr w:type="gramStart"/>
      <w:r w:rsidRPr="00A625FA">
        <w:rPr>
          <w:rFonts w:cs="Arial"/>
          <w:sz w:val="24"/>
          <w:szCs w:val="24"/>
        </w:rPr>
        <w:t>outcomes</w:t>
      </w:r>
      <w:proofErr w:type="gramEnd"/>
      <w:r w:rsidRPr="00A625FA">
        <w:rPr>
          <w:rFonts w:cs="Arial"/>
          <w:sz w:val="24"/>
          <w:szCs w:val="24"/>
        </w:rPr>
        <w:t xml:space="preserve"> </w:t>
      </w:r>
    </w:p>
    <w:p w14:paraId="2A7D5500" w14:textId="6F73B514" w:rsidR="00E66558" w:rsidRPr="00A625FA" w:rsidRDefault="009D71E8">
      <w:pPr>
        <w:rPr>
          <w:rFonts w:cs="Arial"/>
        </w:rPr>
      </w:pPr>
      <w:r w:rsidRPr="00A625FA">
        <w:rPr>
          <w:rFonts w:cs="Arial"/>
          <w:color w:val="auto"/>
        </w:rPr>
        <w:t xml:space="preserve">This explains the outcomes we are aiming for </w:t>
      </w:r>
      <w:r w:rsidRPr="00A625FA">
        <w:rPr>
          <w:rFonts w:cs="Arial"/>
          <w:b/>
          <w:bCs/>
          <w:color w:val="auto"/>
        </w:rPr>
        <w:t>by the end of our current strategy plan</w:t>
      </w:r>
      <w:r w:rsidRPr="00A625FA">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555"/>
        <w:gridCol w:w="7931"/>
      </w:tblGrid>
      <w:tr w:rsidR="00E66558" w:rsidRPr="00A625FA" w14:paraId="2A7D5503" w14:textId="77777777" w:rsidTr="0057059F">
        <w:tc>
          <w:tcPr>
            <w:tcW w:w="15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A625FA" w:rsidRDefault="009D71E8">
            <w:pPr>
              <w:pStyle w:val="TableHeader"/>
              <w:jc w:val="left"/>
              <w:rPr>
                <w:rFonts w:cs="Arial"/>
              </w:rPr>
            </w:pPr>
            <w:r w:rsidRPr="00A625FA">
              <w:rPr>
                <w:rFonts w:cs="Arial"/>
              </w:rPr>
              <w:t>Intended outcome</w:t>
            </w:r>
          </w:p>
        </w:tc>
        <w:tc>
          <w:tcPr>
            <w:tcW w:w="79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5FCCAB8C" w:rsidR="00E66558" w:rsidRPr="00A625FA" w:rsidRDefault="009D71E8">
            <w:pPr>
              <w:pStyle w:val="TableHeader"/>
              <w:jc w:val="left"/>
              <w:rPr>
                <w:rFonts w:cs="Arial"/>
              </w:rPr>
            </w:pPr>
            <w:r w:rsidRPr="00A625FA">
              <w:rPr>
                <w:rFonts w:cs="Arial"/>
              </w:rPr>
              <w:t>Success criteria</w:t>
            </w:r>
          </w:p>
        </w:tc>
      </w:tr>
      <w:tr w:rsidR="00E66558" w:rsidRPr="00A625FA" w14:paraId="2A7D5506" w14:textId="77777777" w:rsidTr="0057059F">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1EEFA65" w:rsidR="00E66558" w:rsidRPr="00A625FA" w:rsidRDefault="00E62629" w:rsidP="0057059F">
            <w:pPr>
              <w:pStyle w:val="NoSpacing"/>
              <w:rPr>
                <w:rFonts w:cs="Arial"/>
                <w:color w:val="000000" w:themeColor="text1"/>
              </w:rPr>
            </w:pPr>
            <w:r w:rsidRPr="00A625FA">
              <w:rPr>
                <w:rFonts w:cs="Arial"/>
                <w:color w:val="000000" w:themeColor="text1"/>
              </w:rPr>
              <w:t>1</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E04C47E" w:rsidR="00E66558" w:rsidRPr="00A625FA" w:rsidRDefault="00E62629" w:rsidP="0057059F">
            <w:pPr>
              <w:pStyle w:val="NoSpacing"/>
              <w:rPr>
                <w:rFonts w:cs="Arial"/>
                <w:color w:val="000000" w:themeColor="text1"/>
              </w:rPr>
            </w:pPr>
            <w:r w:rsidRPr="00A625FA">
              <w:rPr>
                <w:rFonts w:cs="Arial"/>
                <w:color w:val="000000" w:themeColor="text1"/>
              </w:rPr>
              <w:t xml:space="preserve">All disadvantaged children will flourish in school, enabling them to achieve the national expectations within Reading, Writing and Maths. </w:t>
            </w:r>
          </w:p>
        </w:tc>
      </w:tr>
      <w:tr w:rsidR="00E66558" w:rsidRPr="00A625FA" w14:paraId="2A7D5509" w14:textId="77777777" w:rsidTr="0057059F">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808E6F5" w:rsidR="00E66558" w:rsidRPr="00A625FA" w:rsidRDefault="00E62629" w:rsidP="0057059F">
            <w:pPr>
              <w:pStyle w:val="NoSpacing"/>
              <w:rPr>
                <w:rFonts w:cs="Arial"/>
                <w:color w:val="000000" w:themeColor="text1"/>
              </w:rPr>
            </w:pPr>
            <w:r w:rsidRPr="00A625FA">
              <w:rPr>
                <w:rFonts w:cs="Arial"/>
                <w:color w:val="000000" w:themeColor="text1"/>
              </w:rPr>
              <w:t>2</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D89B656" w:rsidR="00E66558" w:rsidRPr="00A625FA" w:rsidRDefault="00E62629" w:rsidP="0057059F">
            <w:pPr>
              <w:pStyle w:val="NoSpacing"/>
              <w:rPr>
                <w:rFonts w:cs="Arial"/>
                <w:color w:val="000000" w:themeColor="text1"/>
              </w:rPr>
            </w:pPr>
            <w:r w:rsidRPr="00A625FA">
              <w:rPr>
                <w:rFonts w:cs="Arial"/>
                <w:color w:val="000000" w:themeColor="text1"/>
              </w:rPr>
              <w:t>All disadvantaged children will be able to regulate their behaviour, enabling them to learn and achieve the national expectations within Reading, Writing and Maths.</w:t>
            </w:r>
          </w:p>
        </w:tc>
      </w:tr>
      <w:tr w:rsidR="00E66558" w:rsidRPr="00A625FA" w14:paraId="2A7D550C" w14:textId="77777777" w:rsidTr="0057059F">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8911EEA" w:rsidR="00E66558" w:rsidRPr="00A625FA" w:rsidRDefault="00E62629" w:rsidP="0057059F">
            <w:pPr>
              <w:pStyle w:val="NoSpacing"/>
              <w:rPr>
                <w:rFonts w:cs="Arial"/>
                <w:color w:val="000000" w:themeColor="text1"/>
              </w:rPr>
            </w:pPr>
            <w:r w:rsidRPr="00A625FA">
              <w:rPr>
                <w:rFonts w:cs="Arial"/>
                <w:color w:val="000000" w:themeColor="text1"/>
              </w:rPr>
              <w:t>3</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6E37623" w:rsidR="00E66558" w:rsidRPr="00A625FA" w:rsidRDefault="00E62629" w:rsidP="0057059F">
            <w:pPr>
              <w:pStyle w:val="NoSpacing"/>
              <w:rPr>
                <w:rFonts w:cs="Arial"/>
                <w:color w:val="000000" w:themeColor="text1"/>
              </w:rPr>
            </w:pPr>
            <w:r w:rsidRPr="00A625FA">
              <w:rPr>
                <w:rFonts w:cs="Arial"/>
                <w:color w:val="000000" w:themeColor="text1"/>
              </w:rPr>
              <w:t xml:space="preserve">All disadvantaged children’s attendance will be above the national average of 96% and they will arrive at school on time. </w:t>
            </w:r>
          </w:p>
        </w:tc>
      </w:tr>
      <w:tr w:rsidR="00E66558" w:rsidRPr="00A625FA" w14:paraId="2A7D550F" w14:textId="77777777" w:rsidTr="0057059F">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25BF603" w:rsidR="00E66558" w:rsidRPr="00A625FA" w:rsidRDefault="00E62629" w:rsidP="0057059F">
            <w:pPr>
              <w:pStyle w:val="NoSpacing"/>
              <w:rPr>
                <w:rFonts w:cs="Arial"/>
                <w:color w:val="000000" w:themeColor="text1"/>
              </w:rPr>
            </w:pPr>
            <w:r w:rsidRPr="00A625FA">
              <w:rPr>
                <w:rFonts w:cs="Arial"/>
                <w:color w:val="000000" w:themeColor="text1"/>
              </w:rPr>
              <w:t>4</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19A2C3D" w:rsidR="00E66558" w:rsidRPr="00A625FA" w:rsidRDefault="00E62629" w:rsidP="0057059F">
            <w:pPr>
              <w:pStyle w:val="NoSpacing"/>
              <w:rPr>
                <w:rFonts w:cs="Arial"/>
                <w:color w:val="000000" w:themeColor="text1"/>
              </w:rPr>
            </w:pPr>
            <w:r w:rsidRPr="00A625FA">
              <w:rPr>
                <w:rFonts w:cs="Arial"/>
                <w:color w:val="000000" w:themeColor="text1"/>
              </w:rPr>
              <w:t xml:space="preserve">The attainment gap between </w:t>
            </w:r>
            <w:r w:rsidR="0057059F" w:rsidRPr="00A625FA">
              <w:rPr>
                <w:rFonts w:cs="Arial"/>
                <w:color w:val="000000" w:themeColor="text1"/>
              </w:rPr>
              <w:t xml:space="preserve">disadvantaged and non-disadvantaged children will close. </w:t>
            </w:r>
          </w:p>
        </w:tc>
      </w:tr>
    </w:tbl>
    <w:p w14:paraId="60BAD9F6" w14:textId="33916D29" w:rsidR="00120AB1" w:rsidRPr="00A625FA" w:rsidRDefault="00120AB1" w:rsidP="00ED5108">
      <w:pPr>
        <w:rPr>
          <w:rFonts w:cs="Arial"/>
        </w:rPr>
      </w:pPr>
    </w:p>
    <w:p w14:paraId="223BDA38" w14:textId="5D71730E" w:rsidR="0057059F" w:rsidRPr="00A625FA" w:rsidRDefault="005D3C74" w:rsidP="0057059F">
      <w:pPr>
        <w:rPr>
          <w:rStyle w:val="Hyperlink"/>
          <w:rFonts w:cs="Arial"/>
          <w:color w:val="0D0D0D"/>
          <w:u w:val="none"/>
        </w:rPr>
      </w:pPr>
      <w:r w:rsidRPr="00A625FA">
        <w:rPr>
          <w:rFonts w:cs="Arial"/>
        </w:rPr>
        <w:t xml:space="preserve">The </w:t>
      </w:r>
      <w:hyperlink r:id="rId9" w:history="1">
        <w:r w:rsidRPr="00A625FA">
          <w:rPr>
            <w:rStyle w:val="Hyperlink"/>
            <w:rFonts w:cs="Arial"/>
          </w:rPr>
          <w:t>EEF Guide to the Pupil Premium ‘Menu of approaches’</w:t>
        </w:r>
      </w:hyperlink>
      <w:r w:rsidRPr="00A625FA">
        <w:rPr>
          <w:rFonts w:cs="Arial"/>
        </w:rPr>
        <w:t xml:space="preserve">: evidence brief and supporting resources was used to create the strategy overview. </w:t>
      </w:r>
    </w:p>
    <w:p w14:paraId="2A7D5512" w14:textId="55A20A17" w:rsidR="00E66558" w:rsidRPr="00A625FA" w:rsidRDefault="00D11DF7">
      <w:pPr>
        <w:pStyle w:val="Heading2"/>
        <w:rPr>
          <w:rFonts w:cs="Arial"/>
          <w:sz w:val="24"/>
          <w:szCs w:val="24"/>
        </w:rPr>
      </w:pPr>
      <w:r w:rsidRPr="00A625FA">
        <w:rPr>
          <w:rFonts w:cs="Arial"/>
          <w:sz w:val="24"/>
          <w:szCs w:val="24"/>
        </w:rPr>
        <w:lastRenderedPageBreak/>
        <w:t>A</w:t>
      </w:r>
      <w:r w:rsidR="009D71E8" w:rsidRPr="00A625FA">
        <w:rPr>
          <w:rFonts w:cs="Arial"/>
          <w:sz w:val="24"/>
          <w:szCs w:val="24"/>
        </w:rPr>
        <w:t>ctivity in this academic year</w:t>
      </w:r>
    </w:p>
    <w:p w14:paraId="2A7D5513" w14:textId="75ECF040" w:rsidR="00E66558" w:rsidRPr="00A625FA" w:rsidRDefault="009D71E8">
      <w:pPr>
        <w:spacing w:after="480"/>
        <w:rPr>
          <w:rFonts w:cs="Arial"/>
        </w:rPr>
      </w:pPr>
      <w:r w:rsidRPr="00A625FA">
        <w:rPr>
          <w:rFonts w:cs="Arial"/>
        </w:rPr>
        <w:t>This details how we intend to spend our pupil premium (and recovery premium</w:t>
      </w:r>
      <w:r w:rsidR="00A112B5" w:rsidRPr="00A625FA">
        <w:rPr>
          <w:rFonts w:cs="Arial"/>
        </w:rPr>
        <w:t>)</w:t>
      </w:r>
      <w:r w:rsidRPr="00A625FA">
        <w:rPr>
          <w:rFonts w:cs="Arial"/>
        </w:rPr>
        <w:t xml:space="preserve"> funding </w:t>
      </w:r>
      <w:r w:rsidRPr="00A625FA">
        <w:rPr>
          <w:rFonts w:cs="Arial"/>
          <w:b/>
          <w:bCs/>
        </w:rPr>
        <w:t>this academic year</w:t>
      </w:r>
      <w:r w:rsidRPr="00A625FA">
        <w:rPr>
          <w:rFonts w:cs="Arial"/>
        </w:rPr>
        <w:t xml:space="preserve"> to address the challenges listed above.</w:t>
      </w:r>
    </w:p>
    <w:p w14:paraId="2A7D5514" w14:textId="7FEA144B" w:rsidR="00E66558" w:rsidRPr="00A625FA" w:rsidRDefault="009D71E8">
      <w:pPr>
        <w:pStyle w:val="Heading3"/>
        <w:rPr>
          <w:rFonts w:cs="Arial"/>
          <w:sz w:val="24"/>
          <w:szCs w:val="24"/>
        </w:rPr>
      </w:pPr>
      <w:r w:rsidRPr="00A625FA">
        <w:rPr>
          <w:rFonts w:cs="Arial"/>
          <w:sz w:val="24"/>
          <w:szCs w:val="24"/>
        </w:rPr>
        <w:t>Teaching (for example, CPD, recruitment and retention)</w:t>
      </w:r>
    </w:p>
    <w:tbl>
      <w:tblPr>
        <w:tblW w:w="5000" w:type="pct"/>
        <w:tblCellMar>
          <w:left w:w="10" w:type="dxa"/>
          <w:right w:w="10" w:type="dxa"/>
        </w:tblCellMar>
        <w:tblLook w:val="04A0" w:firstRow="1" w:lastRow="0" w:firstColumn="1" w:lastColumn="0" w:noHBand="0" w:noVBand="1"/>
      </w:tblPr>
      <w:tblGrid>
        <w:gridCol w:w="1783"/>
        <w:gridCol w:w="6172"/>
        <w:gridCol w:w="1531"/>
      </w:tblGrid>
      <w:tr w:rsidR="00E66558" w:rsidRPr="00A625FA" w14:paraId="2A7D5519" w14:textId="77777777" w:rsidTr="002C4EE5">
        <w:tc>
          <w:tcPr>
            <w:tcW w:w="17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62D9589F" w:rsidR="00E66558" w:rsidRPr="00A625FA" w:rsidRDefault="009D71E8">
            <w:pPr>
              <w:pStyle w:val="TableHeader"/>
              <w:jc w:val="left"/>
              <w:rPr>
                <w:rFonts w:cs="Arial"/>
              </w:rPr>
            </w:pPr>
            <w:r w:rsidRPr="00A625FA">
              <w:rPr>
                <w:rFonts w:cs="Arial"/>
              </w:rPr>
              <w:t>Activity</w:t>
            </w:r>
          </w:p>
        </w:tc>
        <w:tc>
          <w:tcPr>
            <w:tcW w:w="61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24330913" w:rsidR="00E66558" w:rsidRPr="00A625FA" w:rsidRDefault="009D71E8">
            <w:pPr>
              <w:pStyle w:val="TableHeader"/>
              <w:jc w:val="left"/>
              <w:rPr>
                <w:rFonts w:cs="Arial"/>
              </w:rPr>
            </w:pPr>
            <w:r w:rsidRPr="00A625FA">
              <w:rPr>
                <w:rFonts w:cs="Arial"/>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5D6E2239" w:rsidR="00E66558" w:rsidRPr="00A625FA" w:rsidRDefault="009D71E8">
            <w:pPr>
              <w:pStyle w:val="TableHeader"/>
              <w:jc w:val="left"/>
              <w:rPr>
                <w:rFonts w:cs="Arial"/>
              </w:rPr>
            </w:pPr>
            <w:r w:rsidRPr="00A625FA">
              <w:rPr>
                <w:rFonts w:cs="Arial"/>
              </w:rPr>
              <w:t>Challenge number(s) addressed</w:t>
            </w:r>
          </w:p>
        </w:tc>
      </w:tr>
      <w:tr w:rsidR="00B96CA3" w:rsidRPr="00A625FA" w14:paraId="2A7D551D" w14:textId="77777777" w:rsidTr="002C4EE5">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68841" w14:textId="1F5F2089" w:rsidR="00B96CA3" w:rsidRPr="00A625FA" w:rsidRDefault="00B96CA3" w:rsidP="00B96CA3">
            <w:pPr>
              <w:pStyle w:val="TableRow"/>
              <w:spacing w:after="240"/>
              <w:ind w:left="29"/>
              <w:rPr>
                <w:rFonts w:cs="Arial"/>
                <w:color w:val="auto"/>
                <w:shd w:val="clear" w:color="auto" w:fill="FFFFFF"/>
              </w:rPr>
            </w:pPr>
            <w:r w:rsidRPr="00A625FA">
              <w:rPr>
                <w:rFonts w:cs="Arial"/>
                <w:iCs/>
                <w:color w:val="auto"/>
                <w:lang w:val="en-US"/>
              </w:rPr>
              <w:t xml:space="preserve">Purchase of </w:t>
            </w:r>
            <w:proofErr w:type="spellStart"/>
            <w:r w:rsidRPr="00A625FA">
              <w:rPr>
                <w:rFonts w:cs="Arial"/>
                <w:iCs/>
                <w:color w:val="auto"/>
                <w:lang w:val="en-US"/>
              </w:rPr>
              <w:t>standardised</w:t>
            </w:r>
            <w:proofErr w:type="spellEnd"/>
            <w:r w:rsidRPr="00A625FA">
              <w:rPr>
                <w:rFonts w:cs="Arial"/>
                <w:iCs/>
                <w:color w:val="auto"/>
                <w:lang w:val="en-US"/>
              </w:rPr>
              <w:t xml:space="preserve"> diagnostic assessments</w:t>
            </w:r>
            <w:r w:rsidR="002C4EE5" w:rsidRPr="00A625FA">
              <w:rPr>
                <w:rFonts w:cs="Arial"/>
                <w:iCs/>
                <w:color w:val="auto"/>
                <w:lang w:val="en-US"/>
              </w:rPr>
              <w:t>.</w:t>
            </w:r>
          </w:p>
          <w:p w14:paraId="2A7D551A" w14:textId="4DC61794" w:rsidR="00B96CA3" w:rsidRPr="00A625FA" w:rsidRDefault="00B96CA3" w:rsidP="00B96CA3">
            <w:pPr>
              <w:pStyle w:val="TableRow"/>
              <w:rPr>
                <w:rFonts w:cs="Arial"/>
                <w:highlight w:val="yellow"/>
              </w:rPr>
            </w:pPr>
            <w:r w:rsidRPr="00A625FA">
              <w:rPr>
                <w:rFonts w:cs="Arial"/>
                <w:color w:val="auto"/>
                <w:shd w:val="clear" w:color="auto" w:fill="FFFFFF"/>
              </w:rPr>
              <w:t>Training for staff to ensure assessments are interpreted and administered correctly.</w:t>
            </w:r>
          </w:p>
        </w:tc>
        <w:tc>
          <w:tcPr>
            <w:tcW w:w="6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36D2B" w14:textId="5652BFD6" w:rsidR="00B96CA3" w:rsidRPr="00A625FA" w:rsidRDefault="00B96CA3" w:rsidP="00B96CA3">
            <w:pPr>
              <w:pStyle w:val="TableRowCentered"/>
              <w:jc w:val="left"/>
              <w:rPr>
                <w:rFonts w:cs="Arial"/>
                <w:color w:val="auto"/>
                <w:szCs w:val="24"/>
              </w:rPr>
            </w:pPr>
            <w:r w:rsidRPr="00A625FA">
              <w:rPr>
                <w:rFonts w:cs="Arial"/>
                <w:color w:val="auto"/>
                <w:szCs w:val="24"/>
              </w:rPr>
              <w:t>Standardised tests can provide reliable insights into the specific strengths and weaknesses of each pupil to help ensure they receive the correct additional support through interventions or teacher instruction:</w:t>
            </w:r>
          </w:p>
          <w:p w14:paraId="2A7D551B" w14:textId="24B74B20" w:rsidR="00B96CA3" w:rsidRPr="00A625FA" w:rsidRDefault="00874C4F" w:rsidP="00B96CA3">
            <w:pPr>
              <w:pStyle w:val="TableRowCentered"/>
              <w:jc w:val="left"/>
              <w:rPr>
                <w:rFonts w:cs="Arial"/>
                <w:szCs w:val="24"/>
                <w:highlight w:val="yellow"/>
              </w:rPr>
            </w:pPr>
            <w:hyperlink r:id="rId10" w:history="1">
              <w:r w:rsidR="00B96CA3" w:rsidRPr="00A625FA">
                <w:rPr>
                  <w:rFonts w:cs="Arial"/>
                  <w:color w:val="0070C0"/>
                  <w:szCs w:val="24"/>
                  <w:u w:val="single"/>
                </w:rPr>
                <w:t>Standardised tests | Assessing and Monitoring Pupil Progress | Education Endowment Foundation | EEF</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F6FE8CF" w:rsidR="00B96CA3" w:rsidRPr="00A625FA" w:rsidRDefault="002C4EE5" w:rsidP="00B96CA3">
            <w:pPr>
              <w:pStyle w:val="TableRowCentered"/>
              <w:jc w:val="left"/>
              <w:rPr>
                <w:rFonts w:cs="Arial"/>
                <w:szCs w:val="24"/>
              </w:rPr>
            </w:pPr>
            <w:r w:rsidRPr="00A625FA">
              <w:rPr>
                <w:rFonts w:cs="Arial"/>
                <w:szCs w:val="24"/>
              </w:rPr>
              <w:t>4</w:t>
            </w:r>
          </w:p>
        </w:tc>
      </w:tr>
      <w:tr w:rsidR="00B96CA3" w:rsidRPr="00A625FA" w14:paraId="2A7D5521" w14:textId="77777777" w:rsidTr="002C4EE5">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87BFE46" w:rsidR="00B96CA3" w:rsidRPr="00A625FA" w:rsidRDefault="00B96CA3" w:rsidP="00B96CA3">
            <w:pPr>
              <w:pStyle w:val="TableRow"/>
              <w:rPr>
                <w:rFonts w:cs="Arial"/>
                <w:i/>
                <w:highlight w:val="yellow"/>
              </w:rPr>
            </w:pPr>
            <w:r w:rsidRPr="00A625FA">
              <w:rPr>
                <w:rFonts w:cs="Arial"/>
                <w:iCs/>
                <w:color w:val="auto"/>
              </w:rPr>
              <w:t xml:space="preserve">Purchase of a </w:t>
            </w:r>
            <w:hyperlink r:id="rId11" w:history="1">
              <w:r w:rsidRPr="00A625FA">
                <w:rPr>
                  <w:rStyle w:val="Hyperlink"/>
                  <w:rFonts w:cs="Arial"/>
                  <w:iCs/>
                  <w:color w:val="0070C0"/>
                </w:rPr>
                <w:t>D</w:t>
              </w:r>
              <w:r w:rsidRPr="00A625FA">
                <w:rPr>
                  <w:rStyle w:val="Hyperlink"/>
                  <w:rFonts w:cs="Arial"/>
                  <w:color w:val="0070C0"/>
                </w:rPr>
                <w:t xml:space="preserve">fE </w:t>
              </w:r>
              <w:r w:rsidRPr="00A625FA">
                <w:rPr>
                  <w:rStyle w:val="Hyperlink"/>
                  <w:rFonts w:cs="Arial"/>
                  <w:iCs/>
                  <w:color w:val="0070C0"/>
                </w:rPr>
                <w:t>validated Systematic Synthetic Phonics programme</w:t>
              </w:r>
            </w:hyperlink>
            <w:r w:rsidRPr="00A625FA">
              <w:rPr>
                <w:rFonts w:cs="Arial"/>
                <w:iCs/>
                <w:color w:val="auto"/>
              </w:rPr>
              <w:t xml:space="preserve"> to secure stronger phonics teaching for all pupils.</w:t>
            </w:r>
          </w:p>
        </w:tc>
        <w:tc>
          <w:tcPr>
            <w:tcW w:w="6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699E5" w14:textId="51DC2D56" w:rsidR="00B96CA3" w:rsidRPr="00A625FA" w:rsidRDefault="00B96CA3" w:rsidP="00B96CA3">
            <w:pPr>
              <w:pStyle w:val="TableRowCentered"/>
              <w:jc w:val="left"/>
              <w:rPr>
                <w:rFonts w:cs="Arial"/>
                <w:color w:val="auto"/>
                <w:szCs w:val="24"/>
              </w:rPr>
            </w:pPr>
            <w:r w:rsidRPr="00A625FA">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2A7D551F" w14:textId="2E25DC4F" w:rsidR="00B96CA3" w:rsidRPr="00A625FA" w:rsidRDefault="00874C4F" w:rsidP="00B96CA3">
            <w:pPr>
              <w:pStyle w:val="TableRowCentered"/>
              <w:jc w:val="left"/>
              <w:rPr>
                <w:rFonts w:cs="Arial"/>
                <w:szCs w:val="24"/>
                <w:highlight w:val="yellow"/>
              </w:rPr>
            </w:pPr>
            <w:hyperlink r:id="rId12" w:history="1">
              <w:r w:rsidR="00B96CA3" w:rsidRPr="00A625FA">
                <w:rPr>
                  <w:rFonts w:cs="Arial"/>
                  <w:color w:val="0070C0"/>
                  <w:szCs w:val="24"/>
                  <w:u w:val="single"/>
                </w:rPr>
                <w:t>Phonics | Toolkit Strand | Education Endowment Foundation | EEF</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5496F4A" w:rsidR="00B96CA3" w:rsidRPr="00A625FA" w:rsidRDefault="002C4EE5" w:rsidP="00B96CA3">
            <w:pPr>
              <w:rPr>
                <w:rFonts w:cs="Arial"/>
              </w:rPr>
            </w:pPr>
            <w:r w:rsidRPr="00A625FA">
              <w:rPr>
                <w:rFonts w:cs="Arial"/>
              </w:rPr>
              <w:t>4</w:t>
            </w:r>
          </w:p>
        </w:tc>
      </w:tr>
      <w:tr w:rsidR="00B96CA3" w:rsidRPr="00A625FA" w14:paraId="6AE3A5DC" w14:textId="77777777" w:rsidTr="002C4EE5">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F987" w14:textId="6C84E716" w:rsidR="00B96CA3" w:rsidRPr="00A625FA" w:rsidRDefault="002C4EE5" w:rsidP="00B96CA3">
            <w:pPr>
              <w:pStyle w:val="TableRow"/>
              <w:rPr>
                <w:rFonts w:cs="Arial"/>
                <w:iCs/>
                <w:color w:val="auto"/>
              </w:rPr>
            </w:pPr>
            <w:r w:rsidRPr="00A625FA">
              <w:rPr>
                <w:rFonts w:cs="Arial"/>
                <w:iCs/>
                <w:color w:val="auto"/>
                <w:lang w:val="en-US" w:eastAsia="en-US"/>
              </w:rPr>
              <w:t>Trauma informed approaches</w:t>
            </w:r>
            <w:r w:rsidR="00B96CA3" w:rsidRPr="00A625FA">
              <w:rPr>
                <w:rFonts w:cs="Arial"/>
                <w:iCs/>
                <w:color w:val="auto"/>
                <w:lang w:val="en-US" w:eastAsia="en-US"/>
              </w:rPr>
              <w:t xml:space="preserve"> will be embedded into routine educational practices and supported by professional development and training for staff.</w:t>
            </w:r>
          </w:p>
        </w:tc>
        <w:tc>
          <w:tcPr>
            <w:tcW w:w="6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E1FD" w14:textId="1A544636" w:rsidR="00B96CA3" w:rsidRPr="00A625FA" w:rsidRDefault="00B96CA3" w:rsidP="00B96CA3">
            <w:pPr>
              <w:pStyle w:val="TableRowCentered"/>
              <w:jc w:val="left"/>
              <w:rPr>
                <w:rFonts w:cs="Arial"/>
                <w:color w:val="auto"/>
                <w:szCs w:val="24"/>
              </w:rPr>
            </w:pPr>
            <w:r w:rsidRPr="00A625FA">
              <w:rPr>
                <w:rFonts w:cs="Arial"/>
                <w:color w:val="auto"/>
                <w:szCs w:val="24"/>
              </w:rPr>
              <w:t xml:space="preserve">There is extensive evidence associating childhood social and emotional skills with improved outcomes at school and in later life (e.g., improved academic performance, attitudes, </w:t>
            </w:r>
            <w:proofErr w:type="gramStart"/>
            <w:r w:rsidRPr="00A625FA">
              <w:rPr>
                <w:rFonts w:cs="Arial"/>
                <w:color w:val="auto"/>
                <w:szCs w:val="24"/>
              </w:rPr>
              <w:t>behaviour</w:t>
            </w:r>
            <w:proofErr w:type="gramEnd"/>
            <w:r w:rsidRPr="00A625FA">
              <w:rPr>
                <w:rFonts w:cs="Arial"/>
                <w:color w:val="auto"/>
                <w:szCs w:val="24"/>
              </w:rPr>
              <w:t xml:space="preserve"> and relationships with peers):</w:t>
            </w:r>
          </w:p>
          <w:p w14:paraId="6D043985" w14:textId="77777777" w:rsidR="005D3C74" w:rsidRPr="00A625FA" w:rsidRDefault="005D3C74" w:rsidP="00B96CA3">
            <w:pPr>
              <w:pStyle w:val="TableRowCentered"/>
              <w:jc w:val="left"/>
              <w:rPr>
                <w:rFonts w:cs="Arial"/>
                <w:color w:val="auto"/>
                <w:szCs w:val="24"/>
              </w:rPr>
            </w:pPr>
          </w:p>
          <w:p w14:paraId="15164AFB" w14:textId="13474E03" w:rsidR="005D3C74" w:rsidRPr="00A625FA" w:rsidRDefault="00874C4F" w:rsidP="00B96CA3">
            <w:pPr>
              <w:pStyle w:val="TableRowCentered"/>
              <w:jc w:val="left"/>
              <w:rPr>
                <w:rFonts w:cs="Arial"/>
                <w:color w:val="auto"/>
                <w:szCs w:val="24"/>
              </w:rPr>
            </w:pPr>
            <w:hyperlink r:id="rId13" w:history="1">
              <w:r w:rsidR="005D3C74" w:rsidRPr="00A625FA">
                <w:rPr>
                  <w:rStyle w:val="Hyperlink"/>
                  <w:rFonts w:cs="Arial"/>
                  <w:szCs w:val="24"/>
                </w:rPr>
                <w:t>EEF Social and Emotional learning</w:t>
              </w:r>
            </w:hyperlink>
          </w:p>
          <w:p w14:paraId="005E7FEC" w14:textId="5F85559A" w:rsidR="00B96CA3" w:rsidRPr="00A625FA" w:rsidRDefault="00B96CA3" w:rsidP="00B96CA3">
            <w:pPr>
              <w:pStyle w:val="TableRowCentered"/>
              <w:jc w:val="left"/>
              <w:rPr>
                <w:rFonts w:cs="Arial"/>
                <w:color w:val="auto"/>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E25F9" w14:textId="3B347CBF" w:rsidR="00B96CA3" w:rsidRPr="00A625FA" w:rsidRDefault="002C4EE5" w:rsidP="00B96CA3">
            <w:pPr>
              <w:pStyle w:val="TableRowCentered"/>
              <w:jc w:val="left"/>
              <w:rPr>
                <w:rFonts w:cs="Arial"/>
                <w:szCs w:val="24"/>
              </w:rPr>
            </w:pPr>
            <w:r w:rsidRPr="00A625FA">
              <w:rPr>
                <w:rFonts w:cs="Arial"/>
                <w:szCs w:val="24"/>
              </w:rPr>
              <w:t>2</w:t>
            </w:r>
          </w:p>
        </w:tc>
      </w:tr>
    </w:tbl>
    <w:p w14:paraId="2A7D5522" w14:textId="1764110F" w:rsidR="00E66558" w:rsidRPr="00A625FA" w:rsidRDefault="00E66558" w:rsidP="00ED5108">
      <w:pPr>
        <w:rPr>
          <w:rFonts w:cs="Arial"/>
        </w:rPr>
      </w:pPr>
    </w:p>
    <w:p w14:paraId="2A7D5523" w14:textId="34878643" w:rsidR="00E66558" w:rsidRPr="00A625FA" w:rsidRDefault="009D71E8" w:rsidP="00AA355B">
      <w:pPr>
        <w:pStyle w:val="Heading3"/>
        <w:rPr>
          <w:rFonts w:cs="Arial"/>
          <w:sz w:val="24"/>
          <w:szCs w:val="24"/>
        </w:rPr>
      </w:pPr>
      <w:r w:rsidRPr="00A625FA">
        <w:rPr>
          <w:rFonts w:cs="Arial"/>
          <w:sz w:val="24"/>
          <w:szCs w:val="24"/>
        </w:rPr>
        <w:lastRenderedPageBreak/>
        <w:t xml:space="preserve">Targeted academic support (for example, </w:t>
      </w:r>
      <w:r w:rsidR="00D33FE5" w:rsidRPr="00A625FA">
        <w:rPr>
          <w:rFonts w:cs="Arial"/>
          <w:sz w:val="24"/>
          <w:szCs w:val="24"/>
        </w:rPr>
        <w:t>tutoring, one-to-one support</w:t>
      </w:r>
      <w:r w:rsidR="00F776E1" w:rsidRPr="00A625FA">
        <w:rPr>
          <w:rFonts w:cs="Arial"/>
          <w:sz w:val="24"/>
          <w:szCs w:val="24"/>
        </w:rPr>
        <w:t>,</w:t>
      </w:r>
      <w:r w:rsidR="00D33FE5" w:rsidRPr="00A625FA">
        <w:rPr>
          <w:rFonts w:cs="Arial"/>
          <w:sz w:val="24"/>
          <w:szCs w:val="24"/>
        </w:rPr>
        <w:t xml:space="preserve"> </w:t>
      </w:r>
      <w:r w:rsidRPr="00A625FA">
        <w:rPr>
          <w:rFonts w:cs="Arial"/>
          <w:sz w:val="24"/>
          <w:szCs w:val="24"/>
        </w:rPr>
        <w:t xml:space="preserve">structured interventions) </w:t>
      </w:r>
    </w:p>
    <w:tbl>
      <w:tblPr>
        <w:tblW w:w="5000" w:type="pct"/>
        <w:tblCellMar>
          <w:left w:w="10" w:type="dxa"/>
          <w:right w:w="10" w:type="dxa"/>
        </w:tblCellMar>
        <w:tblLook w:val="04A0" w:firstRow="1" w:lastRow="0" w:firstColumn="1" w:lastColumn="0" w:noHBand="0" w:noVBand="1"/>
      </w:tblPr>
      <w:tblGrid>
        <w:gridCol w:w="2367"/>
        <w:gridCol w:w="5588"/>
        <w:gridCol w:w="1531"/>
      </w:tblGrid>
      <w:tr w:rsidR="00E66558" w:rsidRPr="00A625FA" w14:paraId="2A7D5528" w14:textId="77777777" w:rsidTr="00A625FA">
        <w:tc>
          <w:tcPr>
            <w:tcW w:w="23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A625FA" w:rsidRDefault="009D71E8">
            <w:pPr>
              <w:pStyle w:val="TableHeader"/>
              <w:jc w:val="left"/>
              <w:rPr>
                <w:rFonts w:cs="Arial"/>
              </w:rPr>
            </w:pPr>
            <w:r w:rsidRPr="00A625FA">
              <w:rPr>
                <w:rFonts w:cs="Arial"/>
              </w:rPr>
              <w:t>Activity</w:t>
            </w:r>
          </w:p>
        </w:tc>
        <w:tc>
          <w:tcPr>
            <w:tcW w:w="55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110AB4D7" w:rsidR="00E66558" w:rsidRPr="00A625FA" w:rsidRDefault="009D71E8">
            <w:pPr>
              <w:pStyle w:val="TableHeader"/>
              <w:jc w:val="left"/>
              <w:rPr>
                <w:rFonts w:cs="Arial"/>
              </w:rPr>
            </w:pPr>
            <w:r w:rsidRPr="00A625FA">
              <w:rPr>
                <w:rFonts w:cs="Arial"/>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A625FA" w:rsidRDefault="009D71E8">
            <w:pPr>
              <w:pStyle w:val="TableHeader"/>
              <w:jc w:val="left"/>
              <w:rPr>
                <w:rFonts w:cs="Arial"/>
              </w:rPr>
            </w:pPr>
            <w:r w:rsidRPr="00A625FA">
              <w:rPr>
                <w:rFonts w:cs="Arial"/>
              </w:rPr>
              <w:t>Challenge number(s) addressed</w:t>
            </w:r>
          </w:p>
        </w:tc>
      </w:tr>
      <w:tr w:rsidR="00E66558" w:rsidRPr="00A625FA" w14:paraId="2A7D552C" w14:textId="77777777" w:rsidTr="00A625FA">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29F0CA5" w:rsidR="00E66558" w:rsidRPr="00A625FA" w:rsidRDefault="00A625FA" w:rsidP="002C4EE5">
            <w:pPr>
              <w:suppressAutoHyphens w:val="0"/>
              <w:autoSpaceDN/>
              <w:spacing w:after="160" w:line="259" w:lineRule="auto"/>
              <w:rPr>
                <w:rFonts w:cs="Arial"/>
                <w:bCs/>
              </w:rPr>
            </w:pPr>
            <w:r>
              <w:rPr>
                <w:rFonts w:cs="Arial"/>
                <w:bCs/>
              </w:rPr>
              <w:t>D</w:t>
            </w:r>
            <w:r w:rsidR="0057059F" w:rsidRPr="00A625FA">
              <w:rPr>
                <w:rFonts w:cs="Arial"/>
                <w:bCs/>
              </w:rPr>
              <w:t xml:space="preserve">evelop the role of the Nurture Leads (KS1 and KS2) to ensure all children </w:t>
            </w:r>
            <w:proofErr w:type="gramStart"/>
            <w:r w:rsidR="0057059F" w:rsidRPr="00A625FA">
              <w:rPr>
                <w:rFonts w:cs="Arial"/>
                <w:bCs/>
              </w:rPr>
              <w:t>are able to</w:t>
            </w:r>
            <w:proofErr w:type="gramEnd"/>
            <w:r w:rsidR="0057059F" w:rsidRPr="00A625FA">
              <w:rPr>
                <w:rFonts w:cs="Arial"/>
                <w:bCs/>
              </w:rPr>
              <w:t xml:space="preserve"> access appropriate timely support to meet their needs and enable them to learn. </w:t>
            </w:r>
          </w:p>
        </w:tc>
        <w:tc>
          <w:tcPr>
            <w:tcW w:w="5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E12FD" w14:textId="6AB4E284" w:rsidR="00E66558" w:rsidRPr="00A625FA" w:rsidRDefault="005D3C74" w:rsidP="002C4EE5">
            <w:pPr>
              <w:pStyle w:val="TableRowCentered"/>
              <w:jc w:val="left"/>
              <w:rPr>
                <w:rFonts w:cs="Arial"/>
                <w:szCs w:val="24"/>
              </w:rPr>
            </w:pPr>
            <w:r w:rsidRPr="00A625FA">
              <w:rPr>
                <w:rFonts w:cs="Arial"/>
                <w:szCs w:val="24"/>
              </w:rPr>
              <w:t xml:space="preserve">Social and emotional skills support effective learning and are linked to positive outcomes later in life. </w:t>
            </w:r>
          </w:p>
          <w:p w14:paraId="182062D8" w14:textId="77777777" w:rsidR="005D3C74" w:rsidRPr="00A625FA" w:rsidRDefault="005D3C74" w:rsidP="002C4EE5">
            <w:pPr>
              <w:pStyle w:val="TableRowCentered"/>
              <w:jc w:val="left"/>
              <w:rPr>
                <w:rFonts w:cs="Arial"/>
                <w:szCs w:val="24"/>
                <w:highlight w:val="yellow"/>
              </w:rPr>
            </w:pPr>
          </w:p>
          <w:p w14:paraId="2A7D552A" w14:textId="58290C79" w:rsidR="005D3C74" w:rsidRPr="00A625FA" w:rsidRDefault="00874C4F" w:rsidP="002C4EE5">
            <w:pPr>
              <w:pStyle w:val="TableRowCentered"/>
              <w:jc w:val="left"/>
              <w:rPr>
                <w:rFonts w:cs="Arial"/>
                <w:szCs w:val="24"/>
                <w:highlight w:val="yellow"/>
              </w:rPr>
            </w:pPr>
            <w:hyperlink r:id="rId14" w:history="1">
              <w:r w:rsidR="005D3C74" w:rsidRPr="00A625FA">
                <w:rPr>
                  <w:rStyle w:val="Hyperlink"/>
                  <w:rFonts w:cs="Arial"/>
                  <w:szCs w:val="24"/>
                </w:rPr>
                <w:t>EEF Social and Emotional learning</w:t>
              </w:r>
            </w:hyperlink>
            <w:r w:rsidR="005D3C74" w:rsidRPr="00A625FA">
              <w:rPr>
                <w:rFonts w:cs="Arial"/>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37C2F22" w:rsidR="00E66558" w:rsidRPr="00A625FA" w:rsidRDefault="002C4EE5">
            <w:pPr>
              <w:pStyle w:val="TableRowCentered"/>
              <w:jc w:val="left"/>
              <w:rPr>
                <w:rFonts w:cs="Arial"/>
                <w:szCs w:val="24"/>
              </w:rPr>
            </w:pPr>
            <w:r w:rsidRPr="00A625FA">
              <w:rPr>
                <w:rFonts w:cs="Arial"/>
                <w:szCs w:val="24"/>
              </w:rPr>
              <w:t>1</w:t>
            </w:r>
          </w:p>
        </w:tc>
      </w:tr>
      <w:tr w:rsidR="00B96CA3" w:rsidRPr="00A625FA" w14:paraId="2A7D5530" w14:textId="77777777" w:rsidTr="00A625FA">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F9343" w14:textId="77777777" w:rsidR="00B96CA3" w:rsidRPr="00A625FA" w:rsidRDefault="00B96CA3" w:rsidP="00B96CA3">
            <w:pPr>
              <w:pStyle w:val="TableRow"/>
              <w:rPr>
                <w:rFonts w:cs="Arial"/>
              </w:rPr>
            </w:pPr>
            <w:r w:rsidRPr="00A625FA">
              <w:rPr>
                <w:rFonts w:cs="Arial"/>
              </w:rPr>
              <w:t>School Led Tutoring</w:t>
            </w:r>
          </w:p>
          <w:p w14:paraId="28616AE0" w14:textId="77777777" w:rsidR="00B96CA3" w:rsidRPr="00A625FA" w:rsidRDefault="00B96CA3" w:rsidP="00B96CA3">
            <w:pPr>
              <w:pStyle w:val="TableRow"/>
              <w:rPr>
                <w:rFonts w:cs="Arial"/>
              </w:rPr>
            </w:pPr>
            <w:r w:rsidRPr="00A625FA">
              <w:rPr>
                <w:rFonts w:cs="Arial"/>
              </w:rPr>
              <w:t>(first £9744 NTP funded)</w:t>
            </w:r>
          </w:p>
          <w:p w14:paraId="3C4DDEAE" w14:textId="3862D438" w:rsidR="00B96CA3" w:rsidRPr="00A625FA" w:rsidRDefault="00B96CA3" w:rsidP="00B96CA3">
            <w:pPr>
              <w:pStyle w:val="TableRow"/>
              <w:rPr>
                <w:rFonts w:cs="Arial"/>
              </w:rPr>
            </w:pPr>
            <w:r w:rsidRPr="00A625FA">
              <w:rPr>
                <w:rFonts w:cs="Arial"/>
              </w:rPr>
              <w:t>L</w:t>
            </w:r>
            <w:r w:rsidR="002C4EE5" w:rsidRPr="00A625FA">
              <w:rPr>
                <w:rFonts w:cs="Arial"/>
              </w:rPr>
              <w:t>4</w:t>
            </w:r>
            <w:r w:rsidRPr="00A625FA">
              <w:rPr>
                <w:rFonts w:cs="Arial"/>
              </w:rPr>
              <w:t xml:space="preserve"> enhanced TA (remainder of salary £1</w:t>
            </w:r>
            <w:r w:rsidR="002C4EE5" w:rsidRPr="00A625FA">
              <w:rPr>
                <w:rFonts w:cs="Arial"/>
              </w:rPr>
              <w:t>1</w:t>
            </w:r>
            <w:r w:rsidRPr="00A625FA">
              <w:rPr>
                <w:rFonts w:cs="Arial"/>
              </w:rPr>
              <w:t>802</w:t>
            </w:r>
            <w:r w:rsidR="00A625FA">
              <w:rPr>
                <w:rFonts w:cs="Arial"/>
              </w:rPr>
              <w:t>)</w:t>
            </w:r>
          </w:p>
          <w:p w14:paraId="126481BF" w14:textId="77777777" w:rsidR="00B96CA3" w:rsidRPr="00A625FA" w:rsidRDefault="00B96CA3" w:rsidP="00B96CA3">
            <w:pPr>
              <w:pStyle w:val="TableRow"/>
              <w:rPr>
                <w:rFonts w:cs="Arial"/>
              </w:rPr>
            </w:pPr>
          </w:p>
          <w:p w14:paraId="34D22945" w14:textId="77777777" w:rsidR="00B96CA3" w:rsidRPr="00A625FA" w:rsidRDefault="00B96CA3" w:rsidP="00B96CA3">
            <w:pPr>
              <w:pStyle w:val="TableRow"/>
              <w:rPr>
                <w:rFonts w:cs="Arial"/>
              </w:rPr>
            </w:pPr>
          </w:p>
          <w:p w14:paraId="7D860E56" w14:textId="77777777" w:rsidR="00B96CA3" w:rsidRPr="00A625FA" w:rsidRDefault="00B96CA3" w:rsidP="00B96CA3">
            <w:pPr>
              <w:pStyle w:val="TableRow"/>
              <w:rPr>
                <w:rFonts w:cs="Arial"/>
              </w:rPr>
            </w:pPr>
          </w:p>
          <w:p w14:paraId="1AE0E405" w14:textId="77777777" w:rsidR="00B96CA3" w:rsidRPr="00A625FA" w:rsidRDefault="00B96CA3" w:rsidP="00B96CA3">
            <w:pPr>
              <w:pStyle w:val="TableRow"/>
              <w:rPr>
                <w:rFonts w:cs="Arial"/>
              </w:rPr>
            </w:pPr>
          </w:p>
          <w:p w14:paraId="40984126" w14:textId="77777777" w:rsidR="00B96CA3" w:rsidRPr="00A625FA" w:rsidRDefault="00B96CA3" w:rsidP="00B96CA3">
            <w:pPr>
              <w:pStyle w:val="TableRow"/>
              <w:rPr>
                <w:rFonts w:cs="Arial"/>
              </w:rPr>
            </w:pPr>
          </w:p>
          <w:p w14:paraId="2A7D552D" w14:textId="77777777" w:rsidR="00B96CA3" w:rsidRPr="00A625FA" w:rsidRDefault="00B96CA3" w:rsidP="002C4EE5">
            <w:pPr>
              <w:pStyle w:val="TableRow"/>
              <w:rPr>
                <w:rFonts w:cs="Arial"/>
                <w:i/>
                <w:highlight w:val="yellow"/>
              </w:rPr>
            </w:pPr>
          </w:p>
        </w:tc>
        <w:tc>
          <w:tcPr>
            <w:tcW w:w="5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F9D9D" w14:textId="0888E45F" w:rsidR="005D3C74" w:rsidRPr="00A625FA" w:rsidRDefault="005D3C74" w:rsidP="00B96CA3">
            <w:pPr>
              <w:suppressAutoHyphens w:val="0"/>
              <w:spacing w:after="0" w:line="240" w:lineRule="auto"/>
              <w:rPr>
                <w:rFonts w:cs="Arial"/>
                <w:color w:val="2B3A42"/>
                <w:shd w:val="clear" w:color="auto" w:fill="FFFFFF"/>
              </w:rPr>
            </w:pPr>
            <w:r w:rsidRPr="00A625FA">
              <w:rPr>
                <w:rFonts w:cs="Arial"/>
              </w:rPr>
              <w:t xml:space="preserve">Intensive support—either one to one or as part of a small group—can support pupil learning if provided in addition to, and explicitly linked with, normal lessons. Peer tutoring involves pupils working in pairs or small groups to provide each other with explicit teaching support. </w:t>
            </w:r>
          </w:p>
          <w:p w14:paraId="4014180E" w14:textId="77777777" w:rsidR="005D3C74" w:rsidRPr="00A625FA" w:rsidRDefault="005D3C74" w:rsidP="00B96CA3">
            <w:pPr>
              <w:suppressAutoHyphens w:val="0"/>
              <w:spacing w:after="0" w:line="240" w:lineRule="auto"/>
              <w:rPr>
                <w:rFonts w:cs="Arial"/>
                <w:color w:val="2B3A42"/>
                <w:shd w:val="clear" w:color="auto" w:fill="FFFFFF"/>
              </w:rPr>
            </w:pPr>
          </w:p>
          <w:p w14:paraId="324037D8" w14:textId="40DB92A4" w:rsidR="005D3C74" w:rsidRPr="00A625FA" w:rsidRDefault="00874C4F" w:rsidP="00B96CA3">
            <w:pPr>
              <w:suppressAutoHyphens w:val="0"/>
              <w:spacing w:after="0" w:line="240" w:lineRule="auto"/>
              <w:rPr>
                <w:rFonts w:cs="Arial"/>
                <w:color w:val="2B3A42"/>
                <w:shd w:val="clear" w:color="auto" w:fill="FFFFFF"/>
              </w:rPr>
            </w:pPr>
            <w:hyperlink r:id="rId15" w:history="1">
              <w:r w:rsidR="005D3C74" w:rsidRPr="00A625FA">
                <w:rPr>
                  <w:rStyle w:val="Hyperlink"/>
                  <w:rFonts w:cs="Arial"/>
                  <w:shd w:val="clear" w:color="auto" w:fill="FFFFFF"/>
                </w:rPr>
                <w:t>https://educationendowmentfoundation.org.uk/education-evidence/teaching-learning-toolkit/small-group-tuition</w:t>
              </w:r>
            </w:hyperlink>
          </w:p>
          <w:p w14:paraId="52C33867" w14:textId="77777777" w:rsidR="005D3C74" w:rsidRPr="00A625FA" w:rsidRDefault="005D3C74" w:rsidP="00B96CA3">
            <w:pPr>
              <w:suppressAutoHyphens w:val="0"/>
              <w:spacing w:after="0" w:line="240" w:lineRule="auto"/>
              <w:rPr>
                <w:rFonts w:cs="Arial"/>
                <w:color w:val="2B3A42"/>
                <w:shd w:val="clear" w:color="auto" w:fill="FFFFFF"/>
              </w:rPr>
            </w:pPr>
          </w:p>
          <w:p w14:paraId="7A2A4004" w14:textId="77777777" w:rsidR="005D3C74" w:rsidRPr="00A625FA" w:rsidRDefault="005D3C74" w:rsidP="00B96CA3">
            <w:pPr>
              <w:suppressAutoHyphens w:val="0"/>
              <w:spacing w:after="0" w:line="240" w:lineRule="auto"/>
              <w:rPr>
                <w:rFonts w:cs="Arial"/>
                <w:color w:val="2B3A42"/>
                <w:shd w:val="clear" w:color="auto" w:fill="FFFFFF"/>
              </w:rPr>
            </w:pPr>
          </w:p>
          <w:p w14:paraId="2A7D552E" w14:textId="3B7DADE0" w:rsidR="00B96CA3" w:rsidRPr="00A625FA" w:rsidRDefault="00B96CA3" w:rsidP="00DC3356">
            <w:pPr>
              <w:suppressAutoHyphens w:val="0"/>
              <w:spacing w:after="0" w:line="240" w:lineRule="auto"/>
              <w:rPr>
                <w:rFonts w:cs="Arial"/>
                <w:highlight w:val="yellow"/>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CDA4DF9" w:rsidR="00B96CA3" w:rsidRPr="00A625FA" w:rsidRDefault="00DC3356" w:rsidP="00B96CA3">
            <w:pPr>
              <w:pStyle w:val="TableRowCentered"/>
              <w:jc w:val="left"/>
              <w:rPr>
                <w:rFonts w:cs="Arial"/>
                <w:szCs w:val="24"/>
              </w:rPr>
            </w:pPr>
            <w:r w:rsidRPr="00A625FA">
              <w:rPr>
                <w:rFonts w:cs="Arial"/>
                <w:szCs w:val="24"/>
              </w:rPr>
              <w:t>4</w:t>
            </w:r>
          </w:p>
        </w:tc>
      </w:tr>
      <w:tr w:rsidR="00B96CA3" w:rsidRPr="00A625FA" w14:paraId="6013A2A6" w14:textId="77777777" w:rsidTr="00A625FA">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E6AE6" w14:textId="2224EF4D" w:rsidR="00B96CA3" w:rsidRPr="00A625FA" w:rsidRDefault="00B96CA3" w:rsidP="00B96CA3">
            <w:pPr>
              <w:pStyle w:val="TableRow"/>
              <w:rPr>
                <w:rFonts w:cs="Arial"/>
                <w:i/>
                <w:highlight w:val="yellow"/>
              </w:rPr>
            </w:pPr>
            <w:r w:rsidRPr="00A625FA">
              <w:rPr>
                <w:rFonts w:cs="Arial"/>
                <w:iCs/>
                <w:color w:val="auto"/>
                <w:lang w:val="en-US"/>
              </w:rPr>
              <w:t xml:space="preserve">Additional phonics sessions targeted at disadvantaged pupils who require further phonics support. </w:t>
            </w:r>
          </w:p>
        </w:tc>
        <w:tc>
          <w:tcPr>
            <w:tcW w:w="5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64FAC" w14:textId="76B4ED2F" w:rsidR="00B96CA3" w:rsidRPr="00A625FA" w:rsidRDefault="00B96CA3" w:rsidP="00B96CA3">
            <w:pPr>
              <w:pStyle w:val="TableRowCentered"/>
              <w:jc w:val="left"/>
              <w:rPr>
                <w:rFonts w:cs="Arial"/>
                <w:color w:val="auto"/>
                <w:szCs w:val="24"/>
              </w:rPr>
            </w:pPr>
            <w:r w:rsidRPr="00A625FA">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74B7E90C" w14:textId="17D40165" w:rsidR="00B96CA3" w:rsidRPr="00A625FA" w:rsidRDefault="00874C4F" w:rsidP="00B96CA3">
            <w:pPr>
              <w:pStyle w:val="TableRowCentered"/>
              <w:jc w:val="left"/>
              <w:rPr>
                <w:rFonts w:cs="Arial"/>
                <w:szCs w:val="24"/>
                <w:highlight w:val="yellow"/>
              </w:rPr>
            </w:pPr>
            <w:hyperlink r:id="rId16" w:history="1">
              <w:r w:rsidR="00B96CA3" w:rsidRPr="00A625FA">
                <w:rPr>
                  <w:rFonts w:cs="Arial"/>
                  <w:color w:val="0070C0"/>
                  <w:szCs w:val="24"/>
                  <w:u w:val="single"/>
                </w:rPr>
                <w:t>Phonics | Toolkit Strand | Education Endowment Foundation | EEF</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455FD" w14:textId="7DFD0FC5" w:rsidR="00B96CA3" w:rsidRPr="00A625FA" w:rsidRDefault="00DC3356" w:rsidP="00B96CA3">
            <w:pPr>
              <w:pStyle w:val="TableRowCentered"/>
              <w:jc w:val="left"/>
              <w:rPr>
                <w:rFonts w:cs="Arial"/>
                <w:szCs w:val="24"/>
              </w:rPr>
            </w:pPr>
            <w:r w:rsidRPr="00A625FA">
              <w:rPr>
                <w:rFonts w:cs="Arial"/>
                <w:szCs w:val="24"/>
              </w:rPr>
              <w:t>4</w:t>
            </w:r>
          </w:p>
        </w:tc>
      </w:tr>
    </w:tbl>
    <w:p w14:paraId="2A7D5531" w14:textId="71809CF6" w:rsidR="00E66558" w:rsidRPr="00A625FA" w:rsidRDefault="00E66558" w:rsidP="00AA355B">
      <w:pPr>
        <w:rPr>
          <w:rFonts w:cs="Arial"/>
        </w:rPr>
      </w:pPr>
    </w:p>
    <w:p w14:paraId="2A7D5533" w14:textId="555B4ECF" w:rsidR="00E66558" w:rsidRPr="00A625FA" w:rsidRDefault="009D71E8" w:rsidP="00A625FA">
      <w:pPr>
        <w:pStyle w:val="Heading3"/>
        <w:rPr>
          <w:rFonts w:cs="Arial"/>
          <w:sz w:val="24"/>
          <w:szCs w:val="24"/>
        </w:rPr>
      </w:pPr>
      <w:r w:rsidRPr="00A625FA">
        <w:rPr>
          <w:rFonts w:cs="Arial"/>
          <w:sz w:val="24"/>
          <w:szCs w:val="24"/>
        </w:rPr>
        <w:t>Wider strategies (for example, related to attendance, behaviour, wellbeing)</w:t>
      </w:r>
    </w:p>
    <w:tbl>
      <w:tblPr>
        <w:tblW w:w="5000" w:type="pct"/>
        <w:tblCellMar>
          <w:left w:w="10" w:type="dxa"/>
          <w:right w:w="10" w:type="dxa"/>
        </w:tblCellMar>
        <w:tblLook w:val="04A0" w:firstRow="1" w:lastRow="0" w:firstColumn="1" w:lastColumn="0" w:noHBand="0" w:noVBand="1"/>
      </w:tblPr>
      <w:tblGrid>
        <w:gridCol w:w="2528"/>
        <w:gridCol w:w="4627"/>
        <w:gridCol w:w="2331"/>
      </w:tblGrid>
      <w:tr w:rsidR="00E66558" w:rsidRPr="00A625FA" w14:paraId="2A7D5537"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A625FA" w:rsidRDefault="009D71E8">
            <w:pPr>
              <w:pStyle w:val="TableHeader"/>
              <w:jc w:val="left"/>
              <w:rPr>
                <w:rFonts w:cs="Arial"/>
              </w:rPr>
            </w:pPr>
            <w:r w:rsidRPr="00A625FA">
              <w:rPr>
                <w:rFonts w:cs="Arial"/>
              </w:rP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39F14C6E" w:rsidR="00E66558" w:rsidRPr="00A625FA" w:rsidRDefault="009D71E8">
            <w:pPr>
              <w:pStyle w:val="TableHeader"/>
              <w:jc w:val="left"/>
              <w:rPr>
                <w:rFonts w:cs="Arial"/>
              </w:rPr>
            </w:pPr>
            <w:r w:rsidRPr="00A625FA">
              <w:rPr>
                <w:rFonts w:cs="Arial"/>
              </w:rPr>
              <w:t>Evidence that supports this approach</w:t>
            </w:r>
          </w:p>
        </w:tc>
        <w:tc>
          <w:tcPr>
            <w:tcW w:w="23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A625FA" w:rsidRDefault="009D71E8">
            <w:pPr>
              <w:pStyle w:val="TableHeader"/>
              <w:jc w:val="left"/>
              <w:rPr>
                <w:rFonts w:cs="Arial"/>
              </w:rPr>
            </w:pPr>
            <w:r w:rsidRPr="00A625FA">
              <w:rPr>
                <w:rFonts w:cs="Arial"/>
              </w:rPr>
              <w:t>Challenge number(s) addressed</w:t>
            </w:r>
          </w:p>
        </w:tc>
      </w:tr>
      <w:tr w:rsidR="00E66558" w:rsidRPr="00A625FA" w14:paraId="2A7D553B"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B8F1" w14:textId="7F8515A1" w:rsidR="0057059F" w:rsidRPr="00A625FA" w:rsidRDefault="000A4EDE" w:rsidP="0057059F">
            <w:pPr>
              <w:suppressAutoHyphens w:val="0"/>
              <w:autoSpaceDN/>
              <w:spacing w:after="160" w:line="240" w:lineRule="auto"/>
              <w:rPr>
                <w:rFonts w:cs="Arial"/>
                <w:color w:val="000000" w:themeColor="text1"/>
              </w:rPr>
            </w:pPr>
            <w:r>
              <w:rPr>
                <w:rFonts w:cs="Arial"/>
                <w:color w:val="000000" w:themeColor="text1"/>
                <w:lang w:val="en-US"/>
              </w:rPr>
              <w:t>F</w:t>
            </w:r>
            <w:r w:rsidR="0057059F" w:rsidRPr="00A625FA">
              <w:rPr>
                <w:rFonts w:cs="Arial"/>
                <w:color w:val="000000" w:themeColor="text1"/>
                <w:lang w:val="en-US"/>
              </w:rPr>
              <w:t xml:space="preserve">acilitate termly peer supervision to ensure </w:t>
            </w:r>
            <w:r w:rsidR="0057059F" w:rsidRPr="00A625FA">
              <w:rPr>
                <w:rFonts w:cs="Arial"/>
                <w:color w:val="000000" w:themeColor="text1"/>
                <w:lang w:val="en-US"/>
              </w:rPr>
              <w:lastRenderedPageBreak/>
              <w:t xml:space="preserve">staff at all levels receive coaching and mentoring support. </w:t>
            </w:r>
          </w:p>
          <w:p w14:paraId="2A7D5538" w14:textId="44DF4FC3" w:rsidR="00E66558" w:rsidRPr="00A625FA" w:rsidRDefault="00E66558">
            <w:pPr>
              <w:pStyle w:val="TableRow"/>
              <w:rPr>
                <w:rFonts w:cs="Arial"/>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192018C" w:rsidR="00E66558" w:rsidRPr="00A625FA" w:rsidRDefault="00DC3356">
            <w:pPr>
              <w:pStyle w:val="TableRowCentered"/>
              <w:jc w:val="left"/>
              <w:rPr>
                <w:rFonts w:cs="Arial"/>
                <w:szCs w:val="24"/>
              </w:rPr>
            </w:pPr>
            <w:r w:rsidRPr="00A625FA">
              <w:rPr>
                <w:rFonts w:cs="Arial"/>
                <w:szCs w:val="24"/>
              </w:rPr>
              <w:lastRenderedPageBreak/>
              <w:t xml:space="preserve">The National Institute of Teaching’s </w:t>
            </w:r>
            <w:hyperlink r:id="rId17" w:history="1">
              <w:r w:rsidRPr="00A625FA">
                <w:rPr>
                  <w:rStyle w:val="Hyperlink"/>
                  <w:rFonts w:cs="Arial"/>
                  <w:szCs w:val="24"/>
                </w:rPr>
                <w:t>Mentoring and Coaching of Teachers research</w:t>
              </w:r>
            </w:hyperlink>
            <w:r w:rsidRPr="00A625FA">
              <w:rPr>
                <w:rFonts w:cs="Arial"/>
                <w:szCs w:val="24"/>
              </w:rPr>
              <w:t xml:space="preserve"> report gives an overview of the research underpinning mentoring and </w:t>
            </w:r>
            <w:r w:rsidRPr="00A625FA">
              <w:rPr>
                <w:rFonts w:cs="Arial"/>
                <w:szCs w:val="24"/>
              </w:rPr>
              <w:lastRenderedPageBreak/>
              <w:t>coaching</w:t>
            </w:r>
            <w:r w:rsidR="000A4EDE">
              <w:rPr>
                <w:rFonts w:cs="Arial"/>
                <w:szCs w:val="24"/>
              </w:rPr>
              <w:t xml:space="preserve"> and the benefits on pupil outcomes. </w:t>
            </w:r>
          </w:p>
        </w:tc>
        <w:tc>
          <w:tcPr>
            <w:tcW w:w="2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3029DCF" w:rsidR="00E66558" w:rsidRPr="00A625FA" w:rsidRDefault="00DC3356">
            <w:pPr>
              <w:pStyle w:val="TableRowCentered"/>
              <w:jc w:val="left"/>
              <w:rPr>
                <w:rFonts w:cs="Arial"/>
                <w:szCs w:val="24"/>
              </w:rPr>
            </w:pPr>
            <w:r w:rsidRPr="00A625FA">
              <w:rPr>
                <w:rFonts w:cs="Arial"/>
                <w:szCs w:val="24"/>
              </w:rPr>
              <w:lastRenderedPageBreak/>
              <w:t>2</w:t>
            </w:r>
          </w:p>
        </w:tc>
      </w:tr>
      <w:tr w:rsidR="00E66558" w:rsidRPr="00A625FA" w14:paraId="2A7D553F"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BCD33" w14:textId="3E58FFE7" w:rsidR="0057059F" w:rsidRPr="00A625FA" w:rsidRDefault="000A4EDE" w:rsidP="00DC3356">
            <w:pPr>
              <w:suppressAutoHyphens w:val="0"/>
              <w:autoSpaceDN/>
              <w:spacing w:after="0" w:line="240" w:lineRule="auto"/>
              <w:rPr>
                <w:rFonts w:cs="Arial"/>
                <w:color w:val="000000" w:themeColor="text1"/>
              </w:rPr>
            </w:pPr>
            <w:r>
              <w:rPr>
                <w:rFonts w:cs="Arial"/>
                <w:color w:val="000000" w:themeColor="text1"/>
                <w:lang w:val="en-US"/>
              </w:rPr>
              <w:t>O</w:t>
            </w:r>
            <w:r w:rsidR="0057059F" w:rsidRPr="00A625FA">
              <w:rPr>
                <w:rFonts w:cs="Arial"/>
                <w:color w:val="000000" w:themeColor="text1"/>
                <w:lang w:val="en-US"/>
              </w:rPr>
              <w:t xml:space="preserve">rganise parent training sessions to ensure parents </w:t>
            </w:r>
            <w:proofErr w:type="gramStart"/>
            <w:r w:rsidR="0057059F" w:rsidRPr="00A625FA">
              <w:rPr>
                <w:rFonts w:cs="Arial"/>
                <w:color w:val="000000" w:themeColor="text1"/>
                <w:lang w:val="en-US"/>
              </w:rPr>
              <w:t>are able to</w:t>
            </w:r>
            <w:proofErr w:type="gramEnd"/>
            <w:r w:rsidR="0057059F" w:rsidRPr="00A625FA">
              <w:rPr>
                <w:rFonts w:cs="Arial"/>
                <w:color w:val="000000" w:themeColor="text1"/>
                <w:lang w:val="en-US"/>
              </w:rPr>
              <w:t xml:space="preserve"> fully support their children’s needs. </w:t>
            </w:r>
          </w:p>
          <w:p w14:paraId="2A7D553C" w14:textId="72671789" w:rsidR="00E66558" w:rsidRPr="00A625FA" w:rsidRDefault="00E66558">
            <w:pPr>
              <w:pStyle w:val="TableRow"/>
              <w:rPr>
                <w:rFonts w:cs="Arial"/>
                <w:i/>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44643" w14:textId="1A8AA601" w:rsidR="00DC3356" w:rsidRPr="00A625FA" w:rsidRDefault="00DC3356">
            <w:pPr>
              <w:pStyle w:val="TableRowCentered"/>
              <w:jc w:val="left"/>
              <w:rPr>
                <w:rFonts w:cs="Arial"/>
                <w:szCs w:val="24"/>
              </w:rPr>
            </w:pPr>
            <w:r w:rsidRPr="00A625FA">
              <w:rPr>
                <w:rFonts w:cs="Arial"/>
                <w:szCs w:val="24"/>
              </w:rPr>
              <w:t xml:space="preserve">Levels of parental engagement are consistently associated with improved academic outcomes. Practical approaches, such as supporting shared book reading or tailoring positive communications about learning, can prove actionable for schools. </w:t>
            </w:r>
          </w:p>
          <w:p w14:paraId="2A7D553D" w14:textId="25ACD9E1" w:rsidR="00E66558" w:rsidRPr="00A625FA" w:rsidRDefault="00874C4F">
            <w:pPr>
              <w:pStyle w:val="TableRowCentered"/>
              <w:jc w:val="left"/>
              <w:rPr>
                <w:rFonts w:cs="Arial"/>
                <w:szCs w:val="24"/>
              </w:rPr>
            </w:pPr>
            <w:hyperlink r:id="rId18" w:history="1">
              <w:r w:rsidR="00DC3356" w:rsidRPr="00A625FA">
                <w:rPr>
                  <w:rStyle w:val="Hyperlink"/>
                  <w:rFonts w:cs="Arial"/>
                  <w:szCs w:val="24"/>
                </w:rPr>
                <w:t>EEF Teaching and Learning Toolkit: parental engagement.</w:t>
              </w:r>
            </w:hyperlink>
          </w:p>
        </w:tc>
        <w:tc>
          <w:tcPr>
            <w:tcW w:w="2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672C75B" w:rsidR="00E66558" w:rsidRPr="00A625FA" w:rsidRDefault="00DC3356">
            <w:pPr>
              <w:pStyle w:val="TableRowCentered"/>
              <w:jc w:val="left"/>
              <w:rPr>
                <w:rFonts w:cs="Arial"/>
                <w:szCs w:val="24"/>
              </w:rPr>
            </w:pPr>
            <w:r w:rsidRPr="00A625FA">
              <w:rPr>
                <w:rFonts w:cs="Arial"/>
                <w:szCs w:val="24"/>
              </w:rPr>
              <w:t xml:space="preserve">All </w:t>
            </w:r>
          </w:p>
        </w:tc>
      </w:tr>
      <w:tr w:rsidR="0057059F" w:rsidRPr="00A625FA" w14:paraId="264A59ED"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1C585" w14:textId="65DB7AE4" w:rsidR="0057059F" w:rsidRPr="00A625FA" w:rsidRDefault="000A4EDE" w:rsidP="00DC3356">
            <w:pPr>
              <w:suppressAutoHyphens w:val="0"/>
              <w:autoSpaceDN/>
              <w:spacing w:after="0" w:line="240" w:lineRule="auto"/>
              <w:rPr>
                <w:rFonts w:cs="Arial"/>
                <w:bCs/>
              </w:rPr>
            </w:pPr>
            <w:r>
              <w:rPr>
                <w:rFonts w:cs="Arial"/>
                <w:bCs/>
                <w:lang w:val="en-US"/>
              </w:rPr>
              <w:t>U</w:t>
            </w:r>
            <w:r w:rsidR="0057059F" w:rsidRPr="00A625FA">
              <w:rPr>
                <w:rFonts w:cs="Arial"/>
                <w:bCs/>
                <w:lang w:val="en-US"/>
              </w:rPr>
              <w:t xml:space="preserve">pskill </w:t>
            </w:r>
            <w:r w:rsidR="0057059F" w:rsidRPr="000A4EDE">
              <w:rPr>
                <w:rFonts w:cs="Arial"/>
                <w:bCs/>
                <w:lang w:val="en-US"/>
              </w:rPr>
              <w:t>all</w:t>
            </w:r>
            <w:r w:rsidR="0057059F" w:rsidRPr="00A625FA">
              <w:rPr>
                <w:rFonts w:cs="Arial"/>
                <w:bCs/>
                <w:lang w:val="en-US"/>
              </w:rPr>
              <w:t xml:space="preserve"> staff with training from the EPS Service: ‘Becoming attachment aware and trauma informed’</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EC281" w14:textId="77777777" w:rsidR="000A4EDE" w:rsidRDefault="005D3C74" w:rsidP="000A4EDE">
            <w:pPr>
              <w:pStyle w:val="TableRowCentered"/>
              <w:jc w:val="left"/>
              <w:rPr>
                <w:rFonts w:cs="Arial"/>
                <w:szCs w:val="24"/>
              </w:rPr>
            </w:pPr>
            <w:r w:rsidRPr="00A625FA">
              <w:rPr>
                <w:rFonts w:cs="Arial"/>
                <w:szCs w:val="24"/>
              </w:rPr>
              <w:t xml:space="preserve">Supporting continuous and sustained professional development is crucial to developing teacher practice. </w:t>
            </w:r>
          </w:p>
          <w:p w14:paraId="20A3ACAC" w14:textId="77777777" w:rsidR="000A4EDE" w:rsidRDefault="000A4EDE" w:rsidP="000A4EDE">
            <w:pPr>
              <w:pStyle w:val="TableRowCentered"/>
              <w:jc w:val="left"/>
              <w:rPr>
                <w:rFonts w:cs="Arial"/>
                <w:szCs w:val="24"/>
              </w:rPr>
            </w:pPr>
          </w:p>
          <w:p w14:paraId="1F335CD4" w14:textId="302899DE" w:rsidR="0057059F" w:rsidRPr="00A625FA" w:rsidRDefault="00874C4F" w:rsidP="000A4EDE">
            <w:pPr>
              <w:pStyle w:val="TableRowCentered"/>
              <w:jc w:val="left"/>
              <w:rPr>
                <w:rFonts w:cs="Arial"/>
                <w:szCs w:val="24"/>
              </w:rPr>
            </w:pPr>
            <w:hyperlink r:id="rId19" w:history="1">
              <w:r w:rsidR="005D3C74" w:rsidRPr="00A625FA">
                <w:rPr>
                  <w:rStyle w:val="Hyperlink"/>
                  <w:rFonts w:cs="Arial"/>
                  <w:szCs w:val="24"/>
                </w:rPr>
                <w:t>EEF Effective Professional Development guidance report</w:t>
              </w:r>
            </w:hyperlink>
          </w:p>
        </w:tc>
        <w:tc>
          <w:tcPr>
            <w:tcW w:w="2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CFEDF" w14:textId="4223FFDA" w:rsidR="0057059F" w:rsidRPr="00A625FA" w:rsidRDefault="000A4EDE">
            <w:pPr>
              <w:pStyle w:val="TableRowCentered"/>
              <w:jc w:val="left"/>
              <w:rPr>
                <w:rFonts w:cs="Arial"/>
                <w:szCs w:val="24"/>
              </w:rPr>
            </w:pPr>
            <w:r>
              <w:rPr>
                <w:rFonts w:cs="Arial"/>
                <w:szCs w:val="24"/>
              </w:rPr>
              <w:t>2</w:t>
            </w:r>
          </w:p>
        </w:tc>
      </w:tr>
      <w:tr w:rsidR="00B96CA3" w:rsidRPr="00A625FA" w14:paraId="64B19B4A"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813B3" w14:textId="424670A6" w:rsidR="00B96CA3" w:rsidRPr="00A625FA" w:rsidRDefault="00B96CA3" w:rsidP="000A4EDE">
            <w:pPr>
              <w:suppressAutoHyphens w:val="0"/>
              <w:autoSpaceDN/>
              <w:spacing w:after="0" w:line="240" w:lineRule="auto"/>
              <w:rPr>
                <w:rFonts w:cs="Arial"/>
                <w:bCs/>
                <w:lang w:val="en-US"/>
              </w:rPr>
            </w:pPr>
            <w:r w:rsidRPr="00A625FA">
              <w:rPr>
                <w:rFonts w:cs="Arial"/>
                <w:iCs/>
                <w:color w:val="auto"/>
                <w:lang w:val="en-US"/>
              </w:rPr>
              <w:t>Whole staff training on behaviour management and anti-bullying approaches with the aim of developing our school ethos and improving behaviour across school.</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5CEBD" w14:textId="77777777" w:rsidR="00B96CA3" w:rsidRPr="00A625FA" w:rsidRDefault="00B96CA3" w:rsidP="00B96CA3">
            <w:pPr>
              <w:pStyle w:val="TableRowCentered"/>
              <w:ind w:left="32"/>
              <w:jc w:val="left"/>
              <w:rPr>
                <w:rFonts w:cs="Arial"/>
                <w:color w:val="auto"/>
                <w:szCs w:val="24"/>
              </w:rPr>
            </w:pPr>
            <w:r w:rsidRPr="00A625FA">
              <w:rPr>
                <w:rFonts w:cs="Arial"/>
                <w:color w:val="auto"/>
                <w:szCs w:val="24"/>
              </w:rPr>
              <w:t>Both targeted interventions and universal approaches can have positive overall effects:</w:t>
            </w:r>
          </w:p>
          <w:p w14:paraId="2F089897" w14:textId="29E8FC22" w:rsidR="00B96CA3" w:rsidRPr="00A625FA" w:rsidRDefault="00874C4F" w:rsidP="00B96CA3">
            <w:pPr>
              <w:pStyle w:val="TableRowCentered"/>
              <w:jc w:val="left"/>
              <w:rPr>
                <w:rFonts w:cs="Arial"/>
                <w:szCs w:val="24"/>
              </w:rPr>
            </w:pPr>
            <w:hyperlink r:id="rId20" w:history="1">
              <w:r w:rsidR="00B96CA3" w:rsidRPr="00A625FA">
                <w:rPr>
                  <w:rFonts w:cs="Arial"/>
                  <w:color w:val="0070C0"/>
                  <w:szCs w:val="24"/>
                  <w:u w:val="single"/>
                </w:rPr>
                <w:t>Behaviour interventions | EEF (educationendowmentfoundation.org.uk)</w:t>
              </w:r>
            </w:hyperlink>
          </w:p>
        </w:tc>
        <w:tc>
          <w:tcPr>
            <w:tcW w:w="2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2952B" w14:textId="5017056E" w:rsidR="00B96CA3" w:rsidRPr="00A625FA" w:rsidRDefault="000A4EDE" w:rsidP="00B96CA3">
            <w:pPr>
              <w:pStyle w:val="TableRowCentered"/>
              <w:jc w:val="left"/>
              <w:rPr>
                <w:rFonts w:cs="Arial"/>
                <w:szCs w:val="24"/>
              </w:rPr>
            </w:pPr>
            <w:r>
              <w:rPr>
                <w:rFonts w:cs="Arial"/>
                <w:szCs w:val="24"/>
              </w:rPr>
              <w:t>2</w:t>
            </w:r>
          </w:p>
        </w:tc>
      </w:tr>
      <w:tr w:rsidR="00B96CA3" w:rsidRPr="00A625FA" w14:paraId="3F3BAA07"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F0405" w14:textId="26DE473D" w:rsidR="00B96CA3" w:rsidRPr="00A625FA" w:rsidRDefault="00B96CA3" w:rsidP="00B96CA3">
            <w:pPr>
              <w:pStyle w:val="TableRow"/>
              <w:spacing w:after="120"/>
              <w:ind w:left="29"/>
              <w:rPr>
                <w:rFonts w:cs="Arial"/>
                <w:iCs/>
                <w:color w:val="auto"/>
                <w:lang w:val="en-US"/>
              </w:rPr>
            </w:pPr>
            <w:r w:rsidRPr="00A625FA">
              <w:rPr>
                <w:rFonts w:cs="Arial"/>
                <w:iCs/>
                <w:color w:val="auto"/>
                <w:lang w:val="en-US"/>
              </w:rPr>
              <w:t xml:space="preserve">Embedding principles of good practice set out in the DfE’s </w:t>
            </w:r>
            <w:hyperlink r:id="rId21" w:history="1">
              <w:r w:rsidRPr="00A625FA">
                <w:rPr>
                  <w:rStyle w:val="Hyperlink"/>
                  <w:rFonts w:cs="Arial"/>
                  <w:iCs/>
                  <w:color w:val="0070C0"/>
                  <w:lang w:val="en-US"/>
                </w:rPr>
                <w:t>Improving School Attendance</w:t>
              </w:r>
            </w:hyperlink>
            <w:r w:rsidRPr="00A625FA">
              <w:rPr>
                <w:rFonts w:cs="Arial"/>
                <w:iCs/>
                <w:color w:val="0070C0"/>
                <w:lang w:val="en-US"/>
              </w:rPr>
              <w:t xml:space="preserve"> </w:t>
            </w:r>
            <w:r w:rsidRPr="00A625FA">
              <w:rPr>
                <w:rFonts w:cs="Arial"/>
                <w:iCs/>
                <w:color w:val="auto"/>
                <w:lang w:val="en-US"/>
              </w:rPr>
              <w:t>advice.</w:t>
            </w:r>
          </w:p>
          <w:p w14:paraId="403F22A8" w14:textId="393894A6" w:rsidR="00B96CA3" w:rsidRPr="00A625FA" w:rsidRDefault="000A4EDE" w:rsidP="00B96CA3">
            <w:pPr>
              <w:suppressAutoHyphens w:val="0"/>
              <w:autoSpaceDN/>
              <w:spacing w:after="0" w:line="240" w:lineRule="auto"/>
              <w:rPr>
                <w:rFonts w:cs="Arial"/>
                <w:bCs/>
                <w:lang w:val="en-US"/>
              </w:rPr>
            </w:pPr>
            <w:r>
              <w:rPr>
                <w:rFonts w:cs="Arial"/>
                <w:iCs/>
                <w:color w:val="auto"/>
                <w:lang w:val="en-US"/>
              </w:rPr>
              <w:t>T</w:t>
            </w:r>
            <w:r w:rsidR="00B96CA3" w:rsidRPr="00A625FA">
              <w:rPr>
                <w:rFonts w:cs="Arial"/>
                <w:iCs/>
                <w:color w:val="auto"/>
                <w:lang w:val="en-US"/>
              </w:rPr>
              <w:t xml:space="preserve">raining and release time for staff to develop and implement new procedures and appointing attendance/support officers to improve attendance.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F625E" w14:textId="349BA8D5" w:rsidR="00A625FA" w:rsidRPr="00A625FA" w:rsidRDefault="00A625FA" w:rsidP="00B96CA3">
            <w:pPr>
              <w:pStyle w:val="TableRowCentered"/>
              <w:jc w:val="left"/>
              <w:rPr>
                <w:rFonts w:cs="Arial"/>
                <w:color w:val="auto"/>
                <w:szCs w:val="24"/>
              </w:rPr>
            </w:pPr>
            <w:r w:rsidRPr="00A625FA">
              <w:rPr>
                <w:rFonts w:cs="Arial"/>
                <w:szCs w:val="24"/>
              </w:rPr>
              <w:t>Poor attendance at school is linked to poor academic attainment across all stages. Some parental communication approaches and targeted parental engagement interventions show promise in supporting pupil attendance.</w:t>
            </w:r>
          </w:p>
          <w:p w14:paraId="05DC626A" w14:textId="5E7A1F40" w:rsidR="00A625FA" w:rsidRPr="00A625FA" w:rsidRDefault="00874C4F" w:rsidP="00B96CA3">
            <w:pPr>
              <w:pStyle w:val="TableRowCentered"/>
              <w:jc w:val="left"/>
              <w:rPr>
                <w:rFonts w:cs="Arial"/>
                <w:color w:val="auto"/>
                <w:szCs w:val="24"/>
              </w:rPr>
            </w:pPr>
            <w:hyperlink r:id="rId22" w:history="1">
              <w:r w:rsidR="00A625FA" w:rsidRPr="00A625FA">
                <w:rPr>
                  <w:rStyle w:val="Hyperlink"/>
                  <w:rFonts w:cs="Arial"/>
                  <w:szCs w:val="24"/>
                </w:rPr>
                <w:t>EEF Improved attendance report</w:t>
              </w:r>
            </w:hyperlink>
            <w:r w:rsidR="00A625FA" w:rsidRPr="00A625FA">
              <w:rPr>
                <w:rFonts w:cs="Arial"/>
                <w:color w:val="auto"/>
                <w:szCs w:val="24"/>
              </w:rPr>
              <w:t xml:space="preserve"> </w:t>
            </w:r>
          </w:p>
          <w:p w14:paraId="6FD37A31" w14:textId="77777777" w:rsidR="00A625FA" w:rsidRPr="00A625FA" w:rsidRDefault="00A625FA" w:rsidP="00B96CA3">
            <w:pPr>
              <w:pStyle w:val="TableRowCentered"/>
              <w:jc w:val="left"/>
              <w:rPr>
                <w:rFonts w:cs="Arial"/>
                <w:color w:val="auto"/>
                <w:szCs w:val="24"/>
              </w:rPr>
            </w:pPr>
          </w:p>
          <w:p w14:paraId="10BAAED8" w14:textId="77777777" w:rsidR="005D3C74" w:rsidRPr="00A625FA" w:rsidRDefault="005D3C74" w:rsidP="00B96CA3">
            <w:pPr>
              <w:pStyle w:val="TableRowCentered"/>
              <w:jc w:val="left"/>
              <w:rPr>
                <w:rFonts w:cs="Arial"/>
                <w:szCs w:val="24"/>
              </w:rPr>
            </w:pPr>
          </w:p>
          <w:p w14:paraId="51215EC6" w14:textId="6D437698" w:rsidR="005D3C74" w:rsidRPr="00A625FA" w:rsidRDefault="005D3C74" w:rsidP="00B96CA3">
            <w:pPr>
              <w:pStyle w:val="TableRowCentered"/>
              <w:jc w:val="left"/>
              <w:rPr>
                <w:rFonts w:cs="Arial"/>
                <w:szCs w:val="24"/>
              </w:rPr>
            </w:pPr>
          </w:p>
        </w:tc>
        <w:tc>
          <w:tcPr>
            <w:tcW w:w="2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A04F" w14:textId="62CB98A5" w:rsidR="00B96CA3" w:rsidRPr="00A625FA" w:rsidRDefault="000A4EDE" w:rsidP="00B96CA3">
            <w:pPr>
              <w:pStyle w:val="TableRowCentered"/>
              <w:jc w:val="left"/>
              <w:rPr>
                <w:rFonts w:cs="Arial"/>
                <w:szCs w:val="24"/>
              </w:rPr>
            </w:pPr>
            <w:r>
              <w:rPr>
                <w:rFonts w:cs="Arial"/>
                <w:szCs w:val="24"/>
              </w:rPr>
              <w:t>3</w:t>
            </w:r>
          </w:p>
        </w:tc>
      </w:tr>
      <w:tr w:rsidR="00B96CA3" w:rsidRPr="00A625FA" w14:paraId="2F5A839F" w14:textId="77777777" w:rsidTr="00B96CA3">
        <w:tc>
          <w:tcPr>
            <w:tcW w:w="2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270A9" w14:textId="77777777" w:rsidR="00B96CA3" w:rsidRPr="00A625FA" w:rsidRDefault="00B96CA3" w:rsidP="00B96CA3">
            <w:pPr>
              <w:autoSpaceDN/>
              <w:spacing w:before="60" w:after="60" w:line="240" w:lineRule="auto"/>
              <w:ind w:left="29" w:right="57"/>
              <w:rPr>
                <w:rFonts w:cs="Arial"/>
                <w:iCs/>
                <w:color w:val="auto"/>
                <w:lang w:val="en-US"/>
              </w:rPr>
            </w:pPr>
            <w:r w:rsidRPr="00A625FA">
              <w:rPr>
                <w:rFonts w:cs="Arial"/>
                <w:iCs/>
                <w:color w:val="auto"/>
                <w:lang w:val="en-US"/>
              </w:rPr>
              <w:t>Contingency fund for acute issues.</w:t>
            </w:r>
          </w:p>
          <w:p w14:paraId="48638992" w14:textId="77777777" w:rsidR="00B96CA3" w:rsidRPr="00A625FA" w:rsidRDefault="00B96CA3" w:rsidP="00B96CA3">
            <w:pPr>
              <w:suppressAutoHyphens w:val="0"/>
              <w:autoSpaceDN/>
              <w:spacing w:after="0" w:line="240" w:lineRule="auto"/>
              <w:rPr>
                <w:rFonts w:cs="Arial"/>
                <w:bCs/>
                <w:lang w:val="en-US"/>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170BE" w14:textId="1BF8D8BE" w:rsidR="00B96CA3" w:rsidRPr="00A625FA" w:rsidRDefault="00B96CA3" w:rsidP="00B96CA3">
            <w:pPr>
              <w:pStyle w:val="TableRowCentered"/>
              <w:jc w:val="left"/>
              <w:rPr>
                <w:rFonts w:cs="Arial"/>
                <w:szCs w:val="24"/>
              </w:rPr>
            </w:pPr>
            <w:r w:rsidRPr="00A625FA">
              <w:rPr>
                <w:rFonts w:cs="Arial"/>
                <w:color w:val="auto"/>
                <w:szCs w:val="24"/>
              </w:rPr>
              <w:t>Based on our experiences and those of similar schools to ours, we have identified a need to set a small amount of funding aside to respond quickly to needs that have not yet been identified.</w:t>
            </w:r>
          </w:p>
        </w:tc>
        <w:tc>
          <w:tcPr>
            <w:tcW w:w="2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F0689" w14:textId="370E2484" w:rsidR="00B96CA3" w:rsidRPr="00A625FA" w:rsidRDefault="000A4EDE" w:rsidP="00B96CA3">
            <w:pPr>
              <w:pStyle w:val="TableRowCentered"/>
              <w:jc w:val="left"/>
              <w:rPr>
                <w:rFonts w:cs="Arial"/>
                <w:szCs w:val="24"/>
              </w:rPr>
            </w:pPr>
            <w:r>
              <w:rPr>
                <w:rFonts w:cs="Arial"/>
                <w:szCs w:val="24"/>
              </w:rPr>
              <w:t>All</w:t>
            </w:r>
          </w:p>
        </w:tc>
      </w:tr>
    </w:tbl>
    <w:p w14:paraId="2A7D5540" w14:textId="2361B681" w:rsidR="00E66558" w:rsidRPr="00A625FA" w:rsidRDefault="00E66558">
      <w:pPr>
        <w:spacing w:before="240" w:after="0"/>
        <w:rPr>
          <w:rFonts w:cs="Arial"/>
          <w:b/>
          <w:bCs/>
          <w:color w:val="104F75"/>
        </w:rPr>
      </w:pPr>
    </w:p>
    <w:bookmarkEnd w:id="14"/>
    <w:bookmarkEnd w:id="15"/>
    <w:bookmarkEnd w:id="16"/>
    <w:sectPr w:rsidR="00E66558" w:rsidRPr="00A625FA">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7D5AF" w14:textId="77777777" w:rsidR="00990F77" w:rsidRDefault="00990F77">
      <w:pPr>
        <w:spacing w:after="0" w:line="240" w:lineRule="auto"/>
      </w:pPr>
      <w:r>
        <w:separator/>
      </w:r>
    </w:p>
  </w:endnote>
  <w:endnote w:type="continuationSeparator" w:id="0">
    <w:p w14:paraId="5C40FE92" w14:textId="77777777" w:rsidR="00990F77" w:rsidRDefault="00990F77">
      <w:pPr>
        <w:spacing w:after="0" w:line="240" w:lineRule="auto"/>
      </w:pPr>
      <w:r>
        <w:continuationSeparator/>
      </w:r>
    </w:p>
  </w:endnote>
  <w:endnote w:type="continuationNotice" w:id="1">
    <w:p w14:paraId="0F1759D2" w14:textId="77777777" w:rsidR="00990F77" w:rsidRDefault="00990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2D75D" w14:textId="77777777" w:rsidR="00990F77" w:rsidRDefault="00990F77">
      <w:pPr>
        <w:spacing w:after="0" w:line="240" w:lineRule="auto"/>
      </w:pPr>
      <w:r>
        <w:separator/>
      </w:r>
    </w:p>
  </w:footnote>
  <w:footnote w:type="continuationSeparator" w:id="0">
    <w:p w14:paraId="3F480BCF" w14:textId="77777777" w:rsidR="00990F77" w:rsidRDefault="00990F77">
      <w:pPr>
        <w:spacing w:after="0" w:line="240" w:lineRule="auto"/>
      </w:pPr>
      <w:r>
        <w:continuationSeparator/>
      </w:r>
    </w:p>
  </w:footnote>
  <w:footnote w:type="continuationNotice" w:id="1">
    <w:p w14:paraId="13C4C06B" w14:textId="77777777" w:rsidR="00990F77" w:rsidRDefault="00990F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09C"/>
    <w:multiLevelType w:val="multilevel"/>
    <w:tmpl w:val="3754E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FC6108"/>
    <w:multiLevelType w:val="hybridMultilevel"/>
    <w:tmpl w:val="676C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A60454"/>
    <w:multiLevelType w:val="hybridMultilevel"/>
    <w:tmpl w:val="3CCCC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C032EE"/>
    <w:multiLevelType w:val="hybridMultilevel"/>
    <w:tmpl w:val="EFA4FA80"/>
    <w:lvl w:ilvl="0" w:tplc="B060EE70">
      <w:start w:val="20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482AB4"/>
    <w:multiLevelType w:val="hybridMultilevel"/>
    <w:tmpl w:val="DFBC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C1F0F"/>
    <w:multiLevelType w:val="hybridMultilevel"/>
    <w:tmpl w:val="726C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8D377AA"/>
    <w:multiLevelType w:val="hybridMultilevel"/>
    <w:tmpl w:val="AC78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525D3"/>
    <w:multiLevelType w:val="multilevel"/>
    <w:tmpl w:val="7B5CD4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6D9E2236"/>
    <w:multiLevelType w:val="hybridMultilevel"/>
    <w:tmpl w:val="4E547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6"/>
  </w:num>
  <w:num w:numId="2" w16cid:durableId="1628730595">
    <w:abstractNumId w:val="3"/>
  </w:num>
  <w:num w:numId="3" w16cid:durableId="497188144">
    <w:abstractNumId w:val="7"/>
  </w:num>
  <w:num w:numId="4" w16cid:durableId="1138914232">
    <w:abstractNumId w:val="9"/>
  </w:num>
  <w:num w:numId="5" w16cid:durableId="857932188">
    <w:abstractNumId w:val="1"/>
  </w:num>
  <w:num w:numId="6" w16cid:durableId="798501009">
    <w:abstractNumId w:val="12"/>
  </w:num>
  <w:num w:numId="7" w16cid:durableId="1210847263">
    <w:abstractNumId w:val="18"/>
  </w:num>
  <w:num w:numId="8" w16cid:durableId="982348153">
    <w:abstractNumId w:val="23"/>
  </w:num>
  <w:num w:numId="9" w16cid:durableId="1529290868">
    <w:abstractNumId w:val="21"/>
  </w:num>
  <w:num w:numId="10" w16cid:durableId="1171066271">
    <w:abstractNumId w:val="19"/>
  </w:num>
  <w:num w:numId="11" w16cid:durableId="1453552857">
    <w:abstractNumId w:val="4"/>
  </w:num>
  <w:num w:numId="12" w16cid:durableId="1812097430">
    <w:abstractNumId w:val="22"/>
  </w:num>
  <w:num w:numId="13" w16cid:durableId="42288650">
    <w:abstractNumId w:val="15"/>
  </w:num>
  <w:num w:numId="14" w16cid:durableId="532303712">
    <w:abstractNumId w:val="8"/>
  </w:num>
  <w:num w:numId="15" w16cid:durableId="1386220222">
    <w:abstractNumId w:val="14"/>
  </w:num>
  <w:num w:numId="16" w16cid:durableId="730349859">
    <w:abstractNumId w:val="16"/>
  </w:num>
  <w:num w:numId="17" w16cid:durableId="197860585">
    <w:abstractNumId w:val="24"/>
  </w:num>
  <w:num w:numId="18" w16cid:durableId="581643001">
    <w:abstractNumId w:val="10"/>
  </w:num>
  <w:num w:numId="19" w16cid:durableId="1746418925">
    <w:abstractNumId w:val="13"/>
  </w:num>
  <w:num w:numId="20" w16cid:durableId="1863008600">
    <w:abstractNumId w:val="2"/>
  </w:num>
  <w:num w:numId="21" w16cid:durableId="1078287407">
    <w:abstractNumId w:val="11"/>
  </w:num>
  <w:num w:numId="22" w16cid:durableId="1835802115">
    <w:abstractNumId w:val="0"/>
  </w:num>
  <w:num w:numId="23" w16cid:durableId="1566137560">
    <w:abstractNumId w:val="17"/>
  </w:num>
  <w:num w:numId="24" w16cid:durableId="1277299125">
    <w:abstractNumId w:val="5"/>
  </w:num>
  <w:num w:numId="25" w16cid:durableId="14946404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5179F"/>
    <w:rsid w:val="00060A62"/>
    <w:rsid w:val="00064366"/>
    <w:rsid w:val="00066B73"/>
    <w:rsid w:val="00071481"/>
    <w:rsid w:val="00075FAE"/>
    <w:rsid w:val="00082F38"/>
    <w:rsid w:val="0008384B"/>
    <w:rsid w:val="00090904"/>
    <w:rsid w:val="000929EC"/>
    <w:rsid w:val="00093CDE"/>
    <w:rsid w:val="000A4EDE"/>
    <w:rsid w:val="000A6379"/>
    <w:rsid w:val="000C3B24"/>
    <w:rsid w:val="000D22B0"/>
    <w:rsid w:val="000D35C9"/>
    <w:rsid w:val="000D520C"/>
    <w:rsid w:val="000D6596"/>
    <w:rsid w:val="000E6DF0"/>
    <w:rsid w:val="001037CB"/>
    <w:rsid w:val="0010629E"/>
    <w:rsid w:val="00115538"/>
    <w:rsid w:val="00120AB1"/>
    <w:rsid w:val="00123A7F"/>
    <w:rsid w:val="001278D0"/>
    <w:rsid w:val="00127F72"/>
    <w:rsid w:val="00140646"/>
    <w:rsid w:val="00146699"/>
    <w:rsid w:val="00147A4B"/>
    <w:rsid w:val="001671ED"/>
    <w:rsid w:val="001727FA"/>
    <w:rsid w:val="00173D4C"/>
    <w:rsid w:val="00183218"/>
    <w:rsid w:val="00185988"/>
    <w:rsid w:val="001873B6"/>
    <w:rsid w:val="001901E6"/>
    <w:rsid w:val="00191305"/>
    <w:rsid w:val="00195B55"/>
    <w:rsid w:val="001A2FE8"/>
    <w:rsid w:val="001A33AC"/>
    <w:rsid w:val="001C1C51"/>
    <w:rsid w:val="001D1912"/>
    <w:rsid w:val="001D61F2"/>
    <w:rsid w:val="001E0ECA"/>
    <w:rsid w:val="001E206F"/>
    <w:rsid w:val="001E5750"/>
    <w:rsid w:val="001E7739"/>
    <w:rsid w:val="001F3DB4"/>
    <w:rsid w:val="001F717B"/>
    <w:rsid w:val="00204F40"/>
    <w:rsid w:val="00205DEF"/>
    <w:rsid w:val="00213D3F"/>
    <w:rsid w:val="00216C8A"/>
    <w:rsid w:val="00226317"/>
    <w:rsid w:val="00231539"/>
    <w:rsid w:val="002523E3"/>
    <w:rsid w:val="002536A9"/>
    <w:rsid w:val="00266FA5"/>
    <w:rsid w:val="002920F4"/>
    <w:rsid w:val="002940F3"/>
    <w:rsid w:val="00295842"/>
    <w:rsid w:val="002B3574"/>
    <w:rsid w:val="002B6B74"/>
    <w:rsid w:val="002C4EE5"/>
    <w:rsid w:val="002C6AE7"/>
    <w:rsid w:val="002D2D4B"/>
    <w:rsid w:val="002D3805"/>
    <w:rsid w:val="002E66AE"/>
    <w:rsid w:val="002E7763"/>
    <w:rsid w:val="002F041C"/>
    <w:rsid w:val="002F5842"/>
    <w:rsid w:val="00306CB7"/>
    <w:rsid w:val="003111F5"/>
    <w:rsid w:val="00322221"/>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0219"/>
    <w:rsid w:val="003B588A"/>
    <w:rsid w:val="003B621D"/>
    <w:rsid w:val="003C4388"/>
    <w:rsid w:val="003C4C27"/>
    <w:rsid w:val="003C7F7B"/>
    <w:rsid w:val="003D10BD"/>
    <w:rsid w:val="003D2EAA"/>
    <w:rsid w:val="003D5B02"/>
    <w:rsid w:val="003E054C"/>
    <w:rsid w:val="003E27A0"/>
    <w:rsid w:val="003E3872"/>
    <w:rsid w:val="00401262"/>
    <w:rsid w:val="004044AA"/>
    <w:rsid w:val="004044C8"/>
    <w:rsid w:val="00404F3F"/>
    <w:rsid w:val="00410B5D"/>
    <w:rsid w:val="00413BEC"/>
    <w:rsid w:val="0042265E"/>
    <w:rsid w:val="00424ED7"/>
    <w:rsid w:val="00425258"/>
    <w:rsid w:val="00426217"/>
    <w:rsid w:val="00431A80"/>
    <w:rsid w:val="00435A89"/>
    <w:rsid w:val="004402EB"/>
    <w:rsid w:val="00452267"/>
    <w:rsid w:val="00453307"/>
    <w:rsid w:val="00457E36"/>
    <w:rsid w:val="00462F8F"/>
    <w:rsid w:val="00481D56"/>
    <w:rsid w:val="00490408"/>
    <w:rsid w:val="00491789"/>
    <w:rsid w:val="004A4C45"/>
    <w:rsid w:val="004B0485"/>
    <w:rsid w:val="004B428E"/>
    <w:rsid w:val="004B4D37"/>
    <w:rsid w:val="004C42F0"/>
    <w:rsid w:val="004E1D73"/>
    <w:rsid w:val="004E41F7"/>
    <w:rsid w:val="0051286E"/>
    <w:rsid w:val="00516021"/>
    <w:rsid w:val="00516457"/>
    <w:rsid w:val="00520A0C"/>
    <w:rsid w:val="00530E37"/>
    <w:rsid w:val="005464A1"/>
    <w:rsid w:val="00546F12"/>
    <w:rsid w:val="005525DF"/>
    <w:rsid w:val="0055339C"/>
    <w:rsid w:val="00562B3C"/>
    <w:rsid w:val="00564E40"/>
    <w:rsid w:val="005667A1"/>
    <w:rsid w:val="0057059F"/>
    <w:rsid w:val="005714A7"/>
    <w:rsid w:val="0057210F"/>
    <w:rsid w:val="005750E2"/>
    <w:rsid w:val="00576BF8"/>
    <w:rsid w:val="0058313F"/>
    <w:rsid w:val="00585859"/>
    <w:rsid w:val="00586FBC"/>
    <w:rsid w:val="005879C9"/>
    <w:rsid w:val="005A3C6B"/>
    <w:rsid w:val="005B1EA5"/>
    <w:rsid w:val="005D3C74"/>
    <w:rsid w:val="005D7176"/>
    <w:rsid w:val="005E1F24"/>
    <w:rsid w:val="005E73F1"/>
    <w:rsid w:val="005F07EF"/>
    <w:rsid w:val="005F7A7D"/>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85A2C"/>
    <w:rsid w:val="006939DD"/>
    <w:rsid w:val="006A06F5"/>
    <w:rsid w:val="006A0ED2"/>
    <w:rsid w:val="006A21D9"/>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14601"/>
    <w:rsid w:val="007174C8"/>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1328"/>
    <w:rsid w:val="007C2F04"/>
    <w:rsid w:val="007C3564"/>
    <w:rsid w:val="007C35F2"/>
    <w:rsid w:val="007D22F6"/>
    <w:rsid w:val="007F5B8B"/>
    <w:rsid w:val="00817E9A"/>
    <w:rsid w:val="00830D57"/>
    <w:rsid w:val="00860B07"/>
    <w:rsid w:val="008616F6"/>
    <w:rsid w:val="0086259C"/>
    <w:rsid w:val="00874C4F"/>
    <w:rsid w:val="00883F24"/>
    <w:rsid w:val="00890D2A"/>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57026"/>
    <w:rsid w:val="00964625"/>
    <w:rsid w:val="00981C1D"/>
    <w:rsid w:val="00990F77"/>
    <w:rsid w:val="0099109C"/>
    <w:rsid w:val="0099271A"/>
    <w:rsid w:val="009936DB"/>
    <w:rsid w:val="00993CFC"/>
    <w:rsid w:val="009A1DC2"/>
    <w:rsid w:val="009C0914"/>
    <w:rsid w:val="009C27E5"/>
    <w:rsid w:val="009D71E8"/>
    <w:rsid w:val="009E104B"/>
    <w:rsid w:val="009E7DE4"/>
    <w:rsid w:val="009F1F05"/>
    <w:rsid w:val="009F3BBD"/>
    <w:rsid w:val="00A063DD"/>
    <w:rsid w:val="00A112B5"/>
    <w:rsid w:val="00A14EEA"/>
    <w:rsid w:val="00A44FBB"/>
    <w:rsid w:val="00A50104"/>
    <w:rsid w:val="00A522E0"/>
    <w:rsid w:val="00A625FA"/>
    <w:rsid w:val="00A634AF"/>
    <w:rsid w:val="00A63579"/>
    <w:rsid w:val="00A638AC"/>
    <w:rsid w:val="00A727E5"/>
    <w:rsid w:val="00A748B5"/>
    <w:rsid w:val="00A80A32"/>
    <w:rsid w:val="00A82A98"/>
    <w:rsid w:val="00A82D16"/>
    <w:rsid w:val="00A95F75"/>
    <w:rsid w:val="00A96B83"/>
    <w:rsid w:val="00AA355B"/>
    <w:rsid w:val="00AA42E5"/>
    <w:rsid w:val="00AB24FA"/>
    <w:rsid w:val="00AB2D71"/>
    <w:rsid w:val="00AB6871"/>
    <w:rsid w:val="00AD55A4"/>
    <w:rsid w:val="00AD7B5A"/>
    <w:rsid w:val="00AE229F"/>
    <w:rsid w:val="00AF11C4"/>
    <w:rsid w:val="00AF5E20"/>
    <w:rsid w:val="00B002FA"/>
    <w:rsid w:val="00B00327"/>
    <w:rsid w:val="00B024B3"/>
    <w:rsid w:val="00B06EB6"/>
    <w:rsid w:val="00B11DE8"/>
    <w:rsid w:val="00B179ED"/>
    <w:rsid w:val="00B20E18"/>
    <w:rsid w:val="00B424EE"/>
    <w:rsid w:val="00B44E76"/>
    <w:rsid w:val="00B572C4"/>
    <w:rsid w:val="00B60858"/>
    <w:rsid w:val="00B64BDC"/>
    <w:rsid w:val="00B66A5C"/>
    <w:rsid w:val="00B74D4E"/>
    <w:rsid w:val="00B80219"/>
    <w:rsid w:val="00B96CA3"/>
    <w:rsid w:val="00BA19A5"/>
    <w:rsid w:val="00BA24F8"/>
    <w:rsid w:val="00BB236B"/>
    <w:rsid w:val="00BC561B"/>
    <w:rsid w:val="00BC67F6"/>
    <w:rsid w:val="00BD0FA7"/>
    <w:rsid w:val="00BD2004"/>
    <w:rsid w:val="00BD20DE"/>
    <w:rsid w:val="00BD4B12"/>
    <w:rsid w:val="00BE2645"/>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CE496D"/>
    <w:rsid w:val="00CF78FB"/>
    <w:rsid w:val="00D06874"/>
    <w:rsid w:val="00D11DF7"/>
    <w:rsid w:val="00D173F7"/>
    <w:rsid w:val="00D20203"/>
    <w:rsid w:val="00D204E0"/>
    <w:rsid w:val="00D21354"/>
    <w:rsid w:val="00D22400"/>
    <w:rsid w:val="00D278BA"/>
    <w:rsid w:val="00D33FE5"/>
    <w:rsid w:val="00D3578A"/>
    <w:rsid w:val="00D4463C"/>
    <w:rsid w:val="00D501EE"/>
    <w:rsid w:val="00D517DC"/>
    <w:rsid w:val="00D5590D"/>
    <w:rsid w:val="00D57A25"/>
    <w:rsid w:val="00D618E4"/>
    <w:rsid w:val="00D61DA5"/>
    <w:rsid w:val="00D67779"/>
    <w:rsid w:val="00D865D9"/>
    <w:rsid w:val="00D875ED"/>
    <w:rsid w:val="00D877D0"/>
    <w:rsid w:val="00D90013"/>
    <w:rsid w:val="00D91B9C"/>
    <w:rsid w:val="00D92C1B"/>
    <w:rsid w:val="00D94CC7"/>
    <w:rsid w:val="00D9612D"/>
    <w:rsid w:val="00DA1AF4"/>
    <w:rsid w:val="00DB0C60"/>
    <w:rsid w:val="00DC3356"/>
    <w:rsid w:val="00DC641A"/>
    <w:rsid w:val="00DD6B7D"/>
    <w:rsid w:val="00DD6E14"/>
    <w:rsid w:val="00DE15AC"/>
    <w:rsid w:val="00DE1911"/>
    <w:rsid w:val="00E061EC"/>
    <w:rsid w:val="00E13E51"/>
    <w:rsid w:val="00E43EAD"/>
    <w:rsid w:val="00E55A03"/>
    <w:rsid w:val="00E62629"/>
    <w:rsid w:val="00E62DCB"/>
    <w:rsid w:val="00E651DD"/>
    <w:rsid w:val="00E66558"/>
    <w:rsid w:val="00E70D81"/>
    <w:rsid w:val="00E726A6"/>
    <w:rsid w:val="00E80B68"/>
    <w:rsid w:val="00E83C48"/>
    <w:rsid w:val="00E84F26"/>
    <w:rsid w:val="00E86F05"/>
    <w:rsid w:val="00EA3A2A"/>
    <w:rsid w:val="00EB4556"/>
    <w:rsid w:val="00EB64C8"/>
    <w:rsid w:val="00EC10FB"/>
    <w:rsid w:val="00ED5108"/>
    <w:rsid w:val="00EF1AF0"/>
    <w:rsid w:val="00F012CA"/>
    <w:rsid w:val="00F01752"/>
    <w:rsid w:val="00F0355A"/>
    <w:rsid w:val="00F22C17"/>
    <w:rsid w:val="00F24A7E"/>
    <w:rsid w:val="00F33DC0"/>
    <w:rsid w:val="00F62587"/>
    <w:rsid w:val="00F63E9E"/>
    <w:rsid w:val="00F76843"/>
    <w:rsid w:val="00F776E1"/>
    <w:rsid w:val="00F91C76"/>
    <w:rsid w:val="00F925EB"/>
    <w:rsid w:val="00FA6DD0"/>
    <w:rsid w:val="00FC28DF"/>
    <w:rsid w:val="00FD169E"/>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D71"/>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262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29415072">
      <w:bodyDiv w:val="1"/>
      <w:marLeft w:val="0"/>
      <w:marRight w:val="0"/>
      <w:marTop w:val="0"/>
      <w:marBottom w:val="0"/>
      <w:divBdr>
        <w:top w:val="none" w:sz="0" w:space="0" w:color="auto"/>
        <w:left w:val="none" w:sz="0" w:space="0" w:color="auto"/>
        <w:bottom w:val="none" w:sz="0" w:space="0" w:color="auto"/>
        <w:right w:val="none" w:sz="0" w:space="0" w:color="auto"/>
      </w:divBdr>
    </w:div>
    <w:div w:id="888885293">
      <w:bodyDiv w:val="1"/>
      <w:marLeft w:val="0"/>
      <w:marRight w:val="0"/>
      <w:marTop w:val="0"/>
      <w:marBottom w:val="0"/>
      <w:divBdr>
        <w:top w:val="none" w:sz="0" w:space="0" w:color="auto"/>
        <w:left w:val="none" w:sz="0" w:space="0" w:color="auto"/>
        <w:bottom w:val="none" w:sz="0" w:space="0" w:color="auto"/>
        <w:right w:val="none" w:sz="0" w:space="0" w:color="auto"/>
      </w:divBdr>
    </w:div>
    <w:div w:id="1106459766">
      <w:bodyDiv w:val="1"/>
      <w:marLeft w:val="0"/>
      <w:marRight w:val="0"/>
      <w:marTop w:val="0"/>
      <w:marBottom w:val="0"/>
      <w:divBdr>
        <w:top w:val="none" w:sz="0" w:space="0" w:color="auto"/>
        <w:left w:val="none" w:sz="0" w:space="0" w:color="auto"/>
        <w:bottom w:val="none" w:sz="0" w:space="0" w:color="auto"/>
        <w:right w:val="none" w:sz="0" w:space="0" w:color="auto"/>
      </w:divBdr>
    </w:div>
    <w:div w:id="142576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2tic4wvo1iusb.cloudfront.net/production/eef-guidance-reports/primary-sel/EEF_Social_and_Emotional_Learning.pdf?v=1696689028" TargetMode="External"/><Relationship Id="rId18" Type="http://schemas.openxmlformats.org/officeDocument/2006/relationships/hyperlink" Target="https://educationendowmentfoundation.org.uk/education-evidence/teaching-learning-toolkit/parental-engagemen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school-attendance/framework-for-securing-full-attendance-actions-for-schools-and-local-authorities" TargetMode="External"/><Relationship Id="rId7" Type="http://schemas.openxmlformats.org/officeDocument/2006/relationships/endnotes" Target="endnote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ravensheadcofeprimary-my.sharepoint.com/personal/head_ravenshead_notts_sch_uk/Documents/RAVENSHEAD/1%20KEY%20INFORMATION%202023/Pupil%20Premium/23_24/The%20National%20Institute%20of%20Teaching&#8217;s%20Mentoring%20and%20Coaching%20of%20Teachers%20research%20report%20gives%20an%20overview%20of%20the%20research%20underpinning%20mentoring%20and%20coachi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hoosing-a-phonics-teaching-programm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header" Target="header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d2tic4wvo1iusb.cloudfront.net/eef-guidance-reports/effective-professional-development/EEF-Effective-Professional-Development-Guidance-Report.pdf?v=1635355217" TargetMode="External"/><Relationship Id="rId4" Type="http://schemas.openxmlformats.org/officeDocument/2006/relationships/settings" Target="settings.xml"/><Relationship Id="rId9" Type="http://schemas.openxmlformats.org/officeDocument/2006/relationships/hyperlink" Target="https://d2tic4wvo1iusb.cloudfront.net/production/documents/guidance-for-teachers/pupil-premium/Pupil-Premium-resource-evidence-brief.pdf?v=1695997833" TargetMode="External"/><Relationship Id="rId14" Type="http://schemas.openxmlformats.org/officeDocument/2006/relationships/hyperlink" Target="https://d2tic4wvo1iusb.cloudfront.net/production/eef-guidance-reports/primary-sel/EEF_Social_and_Emotional_Learning.pdf?v=1696689028" TargetMode="External"/><Relationship Id="rId22" Type="http://schemas.openxmlformats.org/officeDocument/2006/relationships/hyperlink" Target="https://d2tic4wvo1iusb.cloudfront.net/eef-guidance-reports/supporting-parents/EEF_Parental_Engagement_Guidance_Report.pdf?v=1635355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DB0DD-1F97-FF44-83B9-002FC18A0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1936</Words>
  <Characters>11037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Head</cp:lastModifiedBy>
  <cp:revision>2</cp:revision>
  <cp:lastPrinted>2014-09-17T21:26:00Z</cp:lastPrinted>
  <dcterms:created xsi:type="dcterms:W3CDTF">2023-11-03T16:04:00Z</dcterms:created>
  <dcterms:modified xsi:type="dcterms:W3CDTF">2023-11-03T16:04:00Z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